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557" w:rsidRDefault="00E23915">
      <w:r>
        <w:t>Some languages are more prone to some kinds of faults because their specification does not require compilers to perform as much checking as other languages..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languages that are more easily intelligible to humans than</w:t>
      </w:r>
      <w:r>
        <w:t xml:space="preserve">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Integrated development environments (IDEs) aim to inte</w:t>
      </w:r>
      <w:r>
        <w:t>grate all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 xml:space="preserve"> In the 1880s, Herman Hollerith invented the concept of storing data in machine-readable form.</w:t>
      </w:r>
      <w:r>
        <w:br/>
        <w:t>Many factors, having little or nothing to do with the ability of the computer to efficiently compile and execute the code, contribute to readability.</w:t>
      </w:r>
      <w:r>
        <w:br/>
        <w:t>Text editors were also developed that allowed changes and corrections to be made much more easily than with punched cards.</w:t>
      </w:r>
    </w:p>
    <w:sectPr w:rsidR="00F75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480976">
    <w:abstractNumId w:val="8"/>
  </w:num>
  <w:num w:numId="2" w16cid:durableId="1903716666">
    <w:abstractNumId w:val="6"/>
  </w:num>
  <w:num w:numId="3" w16cid:durableId="1939869638">
    <w:abstractNumId w:val="5"/>
  </w:num>
  <w:num w:numId="4" w16cid:durableId="1446584772">
    <w:abstractNumId w:val="4"/>
  </w:num>
  <w:num w:numId="5" w16cid:durableId="1647081948">
    <w:abstractNumId w:val="7"/>
  </w:num>
  <w:num w:numId="6" w16cid:durableId="205946494">
    <w:abstractNumId w:val="3"/>
  </w:num>
  <w:num w:numId="7" w16cid:durableId="1946762849">
    <w:abstractNumId w:val="2"/>
  </w:num>
  <w:num w:numId="8" w16cid:durableId="6371347">
    <w:abstractNumId w:val="1"/>
  </w:num>
  <w:num w:numId="9" w16cid:durableId="129348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23915"/>
    <w:rsid w:val="00F755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2023-12-06T06:49:00Z</dcterms:modified>
  <cp:category/>
</cp:coreProperties>
</file>