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F57A5" w:rsidRDefault="00451E59">
      <w:r>
        <w:t xml:space="preserve"> Allen Downey, in his book How To Think Like A Computer Scientist, writes:</w:t>
      </w:r>
      <w:r>
        <w:br/>
      </w:r>
      <w:r>
        <w:t xml:space="preserve"> Many computer languages provide a mechanism to call functions provided by shared libraries..</w:t>
      </w:r>
      <w:r>
        <w:br/>
        <w:t>Techniques like Code refactoring can enhance readability.</w:t>
      </w:r>
      <w:r>
        <w:br/>
        <w:t xml:space="preserve"> Programs were mostly entered using punched cards or paper tape.</w:t>
      </w:r>
      <w:r>
        <w:br/>
        <w:t xml:space="preserve"> Debugging is often done with IDEs. Standalone debuggers like GDB are also used, and these often provide less of a visual environment, usually using a command line.</w:t>
      </w:r>
      <w:r>
        <w:br/>
        <w:t>Some languages are more prone to some kinds of faults because their specification does not require compilers to perform as much checking as other languages.</w:t>
      </w:r>
      <w:r>
        <w:br/>
        <w:t>For example, COBOL is still strong in corporate data centers often</w:t>
      </w:r>
      <w:r>
        <w:t xml:space="preserve"> on large mainframe computers, Fortran in engineering applications, scripting languages in Web development, and C in embedded software.</w:t>
      </w:r>
      <w:r>
        <w:br/>
        <w:t>Integrated development environments (IDEs) aim to integrate all such help.</w:t>
      </w:r>
      <w:r>
        <w:br/>
      </w:r>
      <w:r>
        <w:br/>
        <w:t xml:space="preserve"> Computer programming or coding is the composition of sequences of instructions, called programs, that computers can follow to perform tasks.</w:t>
      </w:r>
      <w:r>
        <w:br/>
        <w:t>Ideally, the programming language best suited for the task at hand will be selected.</w:t>
      </w:r>
      <w:r>
        <w:br/>
        <w:t>Methods of measuring programming language popularity include: counting th</w:t>
      </w:r>
      <w:r>
        <w:t>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The choice of language used is subject to many considerations, such as company policy, suitability to task, availability of third-party packages, or individual preference.</w:t>
      </w:r>
      <w:r>
        <w:br/>
        <w:t xml:space="preserve"> New langu</w:t>
      </w:r>
      <w:r>
        <w:t>ages are generally designed around the syntax of a prior language with new functionality added, (for example C++ adds object-orientation to C, and Java adds memory management and bytecode to C++, but as a result, loses efficiency and the ability for low-level manipulation).</w:t>
      </w:r>
      <w:r>
        <w:br/>
        <w:t>For example, when a bug in a compiler can make it crash when parsing some large source file, a simplification of the test case that results in only few lines from the original source file can be sufficient to reproduce the same crash.</w:t>
      </w:r>
      <w:r>
        <w:br/>
        <w:t xml:space="preserve"> V</w:t>
      </w:r>
      <w:r>
        <w:t>arious visual programming languages have also been developed with the intent to resolve readability concerns by adopting non-traditional approaches to code structure and display.</w:t>
      </w:r>
      <w:r>
        <w:br/>
        <w:t>However, with the concept of the stored-program computer introduced in 1949, both programs and data were stored and manipulated in the same way in computer memory.</w:t>
      </w:r>
    </w:p>
    <w:sectPr w:rsidR="003F57A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06332901">
    <w:abstractNumId w:val="8"/>
  </w:num>
  <w:num w:numId="2" w16cid:durableId="1241449785">
    <w:abstractNumId w:val="6"/>
  </w:num>
  <w:num w:numId="3" w16cid:durableId="256180427">
    <w:abstractNumId w:val="5"/>
  </w:num>
  <w:num w:numId="4" w16cid:durableId="309099786">
    <w:abstractNumId w:val="4"/>
  </w:num>
  <w:num w:numId="5" w16cid:durableId="1396590094">
    <w:abstractNumId w:val="7"/>
  </w:num>
  <w:num w:numId="6" w16cid:durableId="356737458">
    <w:abstractNumId w:val="3"/>
  </w:num>
  <w:num w:numId="7" w16cid:durableId="1797405621">
    <w:abstractNumId w:val="2"/>
  </w:num>
  <w:num w:numId="8" w16cid:durableId="774985823">
    <w:abstractNumId w:val="1"/>
  </w:num>
  <w:num w:numId="9" w16cid:durableId="2087995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F57A5"/>
    <w:rsid w:val="00451E5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381</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2023-12-06T07:02:00Z</dcterms:modified>
  <cp:category/>
</cp:coreProperties>
</file>