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5F3E" w:rsidRDefault="00046B6A">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Computer programmers are those who write computer software.</w:t>
      </w:r>
      <w:r>
        <w:br/>
        <w:t xml:space="preserve"> Allen Downey, in his book How To Think Like A Computer Scientist, writes:</w:t>
      </w:r>
      <w:r>
        <w:br/>
        <w:t xml:space="preserve"> Many computer languages provide a mechanism to call functions provided by shared libraries.</w:t>
      </w:r>
      <w:r>
        <w:br/>
        <w:t xml:space="preserve"> The first step in most formal software development processes is requirements analysis, followed by testing to determine value modeling, implementation, and failure elimination (debugging).</w:t>
      </w:r>
      <w:r>
        <w:br/>
        <w:t>The following properties are among the most important:</w:t>
      </w:r>
      <w:r>
        <w:br/>
      </w:r>
      <w:r>
        <w:br/>
        <w:t xml:space="preserve"> In computer programming, readabilit</w:t>
      </w:r>
      <w:r>
        <w:t>y refers to the ease with which a human reader can comprehend the purpose, control flow, and operation of source code.</w:t>
      </w:r>
      <w:r>
        <w:br/>
        <w:t>Languages form an approximate spectrum from "low-level" to "high-level"; "low-level" languages are typically more machine-oriented and faster to execute, whereas "high-level" languages are more abstract and easier to use but execute less quickly.</w:t>
      </w:r>
      <w:r>
        <w:br/>
        <w:t>By the late 1960s, data storage devices and computer terminals became inexpensive enough that programs could be created by typing directly into th</w:t>
      </w:r>
      <w:r>
        <w:t>e computers.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While these are sometimes considered programming, often the term software development is used for this larger overall process – with the terms programming, implementation, and coding reserved for the writing and</w:t>
      </w:r>
      <w:r>
        <w:t xml:space="preserve"> editing of code per se.</w:t>
      </w:r>
      <w:r>
        <w:br/>
        <w:t>In 1801, the Jacquard loom could produce entirely different weaves by changing the "program" – a series of pasteboard cards with holes punched in them.</w:t>
      </w:r>
      <w:r>
        <w:br/>
        <w:t>However, readability is more than just programming style.</w:t>
      </w:r>
      <w:r>
        <w:br/>
        <w:t>One approach popular for requirements analysis is Use Case analysis.</w:t>
      </w:r>
      <w:r>
        <w:br/>
        <w:t>When debugging the problem in a GUI, the programmer can try to skip some user interaction from the original problem description and check if remaining actions are sufficient for bugs to appear.</w:t>
      </w:r>
      <w:r>
        <w:br/>
        <w:t>Methods of mea</w:t>
      </w:r>
      <w:r>
        <w:t>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Assembly languages were soon developed that let the programmer specify instruction in a text format (e.g., ADD X, TOTAL), w</w:t>
      </w:r>
      <w:r>
        <w:t>ith abbreviations for each operation code and meaningful names for specifying addresses.</w:t>
      </w:r>
    </w:p>
    <w:sectPr w:rsidR="00665F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5755127">
    <w:abstractNumId w:val="8"/>
  </w:num>
  <w:num w:numId="2" w16cid:durableId="234097281">
    <w:abstractNumId w:val="6"/>
  </w:num>
  <w:num w:numId="3" w16cid:durableId="109472348">
    <w:abstractNumId w:val="5"/>
  </w:num>
  <w:num w:numId="4" w16cid:durableId="895626432">
    <w:abstractNumId w:val="4"/>
  </w:num>
  <w:num w:numId="5" w16cid:durableId="1218932013">
    <w:abstractNumId w:val="7"/>
  </w:num>
  <w:num w:numId="6" w16cid:durableId="787046510">
    <w:abstractNumId w:val="3"/>
  </w:num>
  <w:num w:numId="7" w16cid:durableId="752044708">
    <w:abstractNumId w:val="2"/>
  </w:num>
  <w:num w:numId="8" w16cid:durableId="149299334">
    <w:abstractNumId w:val="1"/>
  </w:num>
  <w:num w:numId="9" w16cid:durableId="2020232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B6A"/>
    <w:rsid w:val="0006063C"/>
    <w:rsid w:val="0015074B"/>
    <w:rsid w:val="0029639D"/>
    <w:rsid w:val="00326F90"/>
    <w:rsid w:val="00665F3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2023-12-06T07:50:00Z</dcterms:modified>
  <cp:category/>
</cp:coreProperties>
</file>