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311B" w:rsidRDefault="00F42353">
      <w:r>
        <w:br/>
        <w:t>The first compiler related tool, the A-0 System, was developed in 1952 by Grace Hopper, who also coined the term 'compiler'..</w:t>
      </w:r>
      <w:r>
        <w:br/>
        <w:t>Programming languages are essential for software development.</w:t>
      </w:r>
      <w:r>
        <w:br/>
        <w:t xml:space="preserve">It is usually easier to code in "high-level" languages than in </w:t>
      </w:r>
      <w:r>
        <w:t>"low-level" ones.</w:t>
      </w:r>
      <w:r>
        <w:br/>
        <w:t>It involves designing and implementing algorithms, step-by-step specifications of procedures, by writing code in one or more programming languages.</w:t>
      </w:r>
      <w:r>
        <w:br/>
        <w:t>Trial-and-error/divide-and-conquer is needed: the programmer will try to remove some parts of the original test case and check if the problem still exists.</w:t>
      </w:r>
      <w:r>
        <w:br/>
        <w:t>Later a control panel (plug board) added to his 1906 Type I Tabulator allowed it to be programmed for different jobs, and by the late 1940s, unit record equipment such as the IBM 602 and IBM</w:t>
      </w:r>
      <w:r>
        <w:t xml:space="preserve"> 604, were programmed by control panels in a similar way, as were the first electronic computers.</w:t>
      </w:r>
      <w:r>
        <w:br/>
        <w:t xml:space="preserve"> Some languages are very popular for particular kinds of applications, while some languages are regularly used to write many different kinds of applications.</w:t>
      </w:r>
      <w:r>
        <w:br/>
        <w:t>Many factors, having little or nothing to do with the ability of the computer to efficiently compile and execute the code, contribute to readability.</w:t>
      </w:r>
      <w:r>
        <w:br/>
        <w:t>While these are sometimes considered programming, often the term software development is used for this lar</w:t>
      </w:r>
      <w:r>
        <w:t>ger overall process – with the terms programming, implementation, and coding reserved for the writing and editing of code per se.</w:t>
      </w:r>
      <w:r>
        <w:br/>
        <w:t>The following properties are among the most important:</w:t>
      </w:r>
      <w:r>
        <w:br/>
      </w:r>
      <w:r>
        <w:br/>
        <w:t xml:space="preserve"> In computer programming, readability refers to the ease with which a human reader can comprehend the purpose, control flow, and operation of source code.</w:t>
      </w:r>
      <w:r>
        <w:br/>
        <w:t>Use of a static code analysis tool can help detect some possible problems.</w:t>
      </w:r>
      <w:r>
        <w:br/>
        <w:t xml:space="preserve"> Popular modeling techniques include Object-Oriented Analysis and Design (OOAD) and Model-Driven</w:t>
      </w:r>
      <w:r>
        <w:t xml:space="preserve"> Architecture (MDA).</w:t>
      </w:r>
      <w:r>
        <w:br/>
        <w:t xml:space="preserve"> Various visual programming languages have also been developed with the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w:t>
      </w:r>
      <w:r>
        <w:t>ks sold and courses teaching the language (this overestimates the importance of newer languages), and estimates of the number of existing lines of code written in the language (this underestimates the number of users of business languages such as COBOL).</w:t>
      </w:r>
    </w:p>
    <w:sectPr w:rsidR="00FE31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606265">
    <w:abstractNumId w:val="8"/>
  </w:num>
  <w:num w:numId="2" w16cid:durableId="1657684158">
    <w:abstractNumId w:val="6"/>
  </w:num>
  <w:num w:numId="3" w16cid:durableId="517818899">
    <w:abstractNumId w:val="5"/>
  </w:num>
  <w:num w:numId="4" w16cid:durableId="1876233267">
    <w:abstractNumId w:val="4"/>
  </w:num>
  <w:num w:numId="5" w16cid:durableId="1669868126">
    <w:abstractNumId w:val="7"/>
  </w:num>
  <w:num w:numId="6" w16cid:durableId="2019310789">
    <w:abstractNumId w:val="3"/>
  </w:num>
  <w:num w:numId="7" w16cid:durableId="1020427753">
    <w:abstractNumId w:val="2"/>
  </w:num>
  <w:num w:numId="8" w16cid:durableId="1085541693">
    <w:abstractNumId w:val="1"/>
  </w:num>
  <w:num w:numId="9" w16cid:durableId="80243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42353"/>
    <w:rsid w:val="00FC693F"/>
    <w:rsid w:val="00FE3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2023-12-06T06:16:00Z</dcterms:modified>
  <cp:category/>
</cp:coreProperties>
</file>