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900" w:rsidRDefault="005F09FE">
      <w:r>
        <w:t>FORTRAN, the first widely used high-level language to have a functional implementation, came out in 1957, and many other languages were soon developed—in particular, COBOL aimed at commercial data processing, and Lisp for computer research..</w:t>
      </w:r>
      <w:r>
        <w:br/>
        <w:t xml:space="preserve">Many </w:t>
      </w:r>
      <w:r>
        <w:t>factors, having little or nothing to do with the ability of the computer to efficiently compile and execute the code, contribute to readability.</w:t>
      </w:r>
      <w:r>
        <w:br/>
        <w:t xml:space="preserve"> Computer programmers are those who write computer software.</w:t>
      </w:r>
      <w:r>
        <w:br/>
        <w:t>Trial-and-error/divide-and-conquer is needed: the programmer will try to remove some parts of the original test case and check if the problem still exists.</w:t>
      </w:r>
      <w:r>
        <w:br/>
        <w:t>Some text editors such as Emacs allow GDB to be invoked through them, to provide a visual environment.</w:t>
      </w:r>
      <w:r>
        <w:br/>
        <w:t>In 1801, the Jacquard loom could produce entire</w:t>
      </w:r>
      <w:r>
        <w:t>ly different weaves by changing the "program" – a series of pasteboard cards with holes punched in them.</w:t>
      </w:r>
      <w:r>
        <w:br/>
        <w:t>Also, specific user environment and usage history can make it difficult to reproduce the problem.</w:t>
      </w:r>
      <w:r>
        <w:b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Some languages are more prone to some kinds of faults because their specificati</w:t>
      </w:r>
      <w:r>
        <w:t>on does not require compilers to perform as much checking as other languages.</w:t>
      </w:r>
      <w:r>
        <w:b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w:t>
      </w:r>
      <w:r>
        <w:t>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t>.</w:t>
      </w:r>
      <w:r>
        <w:br/>
        <w:t>Trade-offs from this ideal involve finding enough programmers who know the language to build a team, the availability of compilers for that language, and the efficiency with which programs written in a given language execute.</w:t>
      </w:r>
    </w:p>
    <w:sectPr w:rsidR="005B29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001934">
    <w:abstractNumId w:val="8"/>
  </w:num>
  <w:num w:numId="2" w16cid:durableId="1038235918">
    <w:abstractNumId w:val="6"/>
  </w:num>
  <w:num w:numId="3" w16cid:durableId="1980962199">
    <w:abstractNumId w:val="5"/>
  </w:num>
  <w:num w:numId="4" w16cid:durableId="749623757">
    <w:abstractNumId w:val="4"/>
  </w:num>
  <w:num w:numId="5" w16cid:durableId="673647552">
    <w:abstractNumId w:val="7"/>
  </w:num>
  <w:num w:numId="6" w16cid:durableId="474568575">
    <w:abstractNumId w:val="3"/>
  </w:num>
  <w:num w:numId="7" w16cid:durableId="1340886615">
    <w:abstractNumId w:val="2"/>
  </w:num>
  <w:num w:numId="8" w16cid:durableId="1611353133">
    <w:abstractNumId w:val="1"/>
  </w:num>
  <w:num w:numId="9" w16cid:durableId="192625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900"/>
    <w:rsid w:val="005F09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