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705" w:rsidRDefault="000B671E">
      <w:r>
        <w:t>Programming languages are essential for software development..</w:t>
      </w:r>
      <w:r>
        <w:br/>
        <w:t xml:space="preserve"> In the 1880s, Herman Hollerith invented the concept of storing data in machine-readable form.</w:t>
      </w:r>
      <w:r>
        <w:br/>
      </w:r>
      <w: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r>
        <w:br/>
        <w:t>A study found that a few simple readability transformations made code shorter an</w:t>
      </w:r>
      <w:r>
        <w:t>d drastically reduced the time to understand it.</w:t>
      </w:r>
      <w:r>
        <w:br/>
        <w:t>For example, when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t>Methods of measuring programming language popularity include: counting the number of job advertisements that mention the language, the number of books sold and c</w:t>
      </w:r>
      <w:r>
        <w:t>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 xml:space="preserve"> Different programming languages support different styles of programming (called programming paradigms).</w:t>
      </w:r>
      <w:r>
        <w:br/>
        <w:t xml:space="preserve"> High-level languages made the process of developing a program simpler and more understandable, an</w:t>
      </w:r>
      <w:r>
        <w:t>d less bound to the underlying hardware.</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Lan</w:t>
      </w:r>
      <w:r>
        <w:t>guages form an approximate spectrum from "low-level" to "high-level"; "low-level" languages are typically more machine-oriented and faster to execute, whereas "high-level" languages are more abstract and easier to use but execute less quickly.</w:t>
      </w:r>
    </w:p>
    <w:sectPr w:rsidR="00B507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339760">
    <w:abstractNumId w:val="8"/>
  </w:num>
  <w:num w:numId="2" w16cid:durableId="1615287462">
    <w:abstractNumId w:val="6"/>
  </w:num>
  <w:num w:numId="3" w16cid:durableId="424956154">
    <w:abstractNumId w:val="5"/>
  </w:num>
  <w:num w:numId="4" w16cid:durableId="737554246">
    <w:abstractNumId w:val="4"/>
  </w:num>
  <w:num w:numId="5" w16cid:durableId="884558873">
    <w:abstractNumId w:val="7"/>
  </w:num>
  <w:num w:numId="6" w16cid:durableId="1106579797">
    <w:abstractNumId w:val="3"/>
  </w:num>
  <w:num w:numId="7" w16cid:durableId="1038777976">
    <w:abstractNumId w:val="2"/>
  </w:num>
  <w:num w:numId="8" w16cid:durableId="812792451">
    <w:abstractNumId w:val="1"/>
  </w:num>
  <w:num w:numId="9" w16cid:durableId="104903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71E"/>
    <w:rsid w:val="0015074B"/>
    <w:rsid w:val="0029639D"/>
    <w:rsid w:val="00326F90"/>
    <w:rsid w:val="00AA1D8D"/>
    <w:rsid w:val="00B47730"/>
    <w:rsid w:val="00B507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