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18A" w:rsidRDefault="00896A62">
      <w:r>
        <w:t>Scripting and breakpointing is also part of this process..</w:t>
      </w:r>
      <w:r>
        <w:br/>
        <w:t>It affects the aspects of quality above, including portability, usability and most importantly maintainability.</w:t>
      </w:r>
      <w:r>
        <w:br/>
        <w:t xml:space="preserve">As early as the 9th century, a programmable music sequencer was invented by the </w:t>
      </w:r>
      <w:r>
        <w:t>Persian Banu Musa brothers, who described an automated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  <w:t xml:space="preserve"> Debugging is often done with IDEs. Standalone debuggers like GDB are</w:t>
      </w:r>
      <w:r>
        <w:t xml:space="preserve"> also used, and these often provide less of a visual environment, usually using a command line.</w:t>
      </w:r>
      <w:r>
        <w:br/>
        <w:t>Techniques like Code refactoring can enhance readability.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</w:t>
      </w:r>
      <w:r>
        <w:t>o been developed with the intent to resolve readability concerns by adopting non-traditional approaches to code structure and display.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>Text editors were also developed tha</w:t>
      </w:r>
      <w:r>
        <w:t>t allowed changes and corrections to be made much more easily than with punched cards.</w:t>
      </w:r>
    </w:p>
    <w:sectPr w:rsidR="00D331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441238">
    <w:abstractNumId w:val="8"/>
  </w:num>
  <w:num w:numId="2" w16cid:durableId="979268427">
    <w:abstractNumId w:val="6"/>
  </w:num>
  <w:num w:numId="3" w16cid:durableId="1632976833">
    <w:abstractNumId w:val="5"/>
  </w:num>
  <w:num w:numId="4" w16cid:durableId="631835363">
    <w:abstractNumId w:val="4"/>
  </w:num>
  <w:num w:numId="5" w16cid:durableId="356081302">
    <w:abstractNumId w:val="7"/>
  </w:num>
  <w:num w:numId="6" w16cid:durableId="1802724876">
    <w:abstractNumId w:val="3"/>
  </w:num>
  <w:num w:numId="7" w16cid:durableId="2086105370">
    <w:abstractNumId w:val="2"/>
  </w:num>
  <w:num w:numId="8" w16cid:durableId="170031558">
    <w:abstractNumId w:val="1"/>
  </w:num>
  <w:num w:numId="9" w16cid:durableId="1098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A62"/>
    <w:rsid w:val="00AA1D8D"/>
    <w:rsid w:val="00B47730"/>
    <w:rsid w:val="00CB0664"/>
    <w:rsid w:val="00D33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