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659" w:rsidRDefault="00745864">
      <w:r>
        <w:t xml:space="preserve"> A similar technique used for database design is Entity-Relationship Modeling (ER Modeling)..</w:t>
      </w:r>
      <w:r>
        <w:br/>
        <w:t>This can be a non-trivial task, for example as with parallel processes or some unusual software bugs.</w:t>
      </w:r>
      <w:r>
        <w:br/>
      </w:r>
      <w:r>
        <w:t xml:space="preserve"> Programmable devices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There exist a lot of different approaches for each of those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Text editors were also developed that allowed changes and </w:t>
      </w:r>
      <w:r>
        <w:t>corrections to be made much more easily than with punched cards.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Readability is important because programmers spend the majority of their time reading, trying to understand, </w:t>
      </w:r>
      <w:r>
        <w:t>reusing and modifying existing source code, rather than writing new source code.</w:t>
      </w:r>
      <w:r>
        <w:br/>
        <w:t>Many applications use a mix of several languages in their construction and use.</w:t>
      </w:r>
      <w:r>
        <w:br/>
        <w:t xml:space="preserve"> Different programming languages support different styles of programming (called programming paradigms).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</w:t>
      </w:r>
      <w:r>
        <w:t>stems, and management of derived artifacts, such as programs' machine code.</w:t>
      </w:r>
      <w:r>
        <w:br/>
        <w:t>Compilers harnessed the power of computers to make programming easier by allowing programmers to specify calculations by entering a formula using infix notation.</w:t>
      </w:r>
    </w:p>
    <w:sectPr w:rsidR="008976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644827">
    <w:abstractNumId w:val="8"/>
  </w:num>
  <w:num w:numId="2" w16cid:durableId="617682354">
    <w:abstractNumId w:val="6"/>
  </w:num>
  <w:num w:numId="3" w16cid:durableId="1032148646">
    <w:abstractNumId w:val="5"/>
  </w:num>
  <w:num w:numId="4" w16cid:durableId="134641471">
    <w:abstractNumId w:val="4"/>
  </w:num>
  <w:num w:numId="5" w16cid:durableId="55131434">
    <w:abstractNumId w:val="7"/>
  </w:num>
  <w:num w:numId="6" w16cid:durableId="1095052415">
    <w:abstractNumId w:val="3"/>
  </w:num>
  <w:num w:numId="7" w16cid:durableId="1445929911">
    <w:abstractNumId w:val="2"/>
  </w:num>
  <w:num w:numId="8" w16cid:durableId="349189079">
    <w:abstractNumId w:val="1"/>
  </w:num>
  <w:num w:numId="9" w16cid:durableId="99831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5864"/>
    <w:rsid w:val="008976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