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3272" w:rsidRDefault="00321B78">
      <w:r>
        <w:t>A study found that a few simple readability transformations made code shorter and drastically reduced the time to understand it..</w:t>
      </w:r>
      <w:r>
        <w:br/>
        <w:t>He gave the first description of cryptanalysis by frequency analysis, the earliest code-breaking algorithm.</w:t>
      </w:r>
      <w:r>
        <w:br/>
      </w:r>
      <w:r>
        <w:t xml:space="preserve"> Various visual programming languages have also been developed with the intent to resolve readability concerns by adopting non-traditional approaches to code structure and display.</w:t>
      </w:r>
      <w:r>
        <w:br/>
        <w:t>Proficient programming usually requires expertise in several different subjects, including knowledge of the application domain, details of programming languages and generic code libraries, specialized algorithms, and formal logic.</w:t>
      </w:r>
      <w:r>
        <w:br/>
        <w:t xml:space="preserve"> Some languages are very popular for particular kinds of applications, while some languages are regu</w:t>
      </w:r>
      <w:r>
        <w:t>larly used to write many different kinds of applications.</w:t>
      </w:r>
      <w:r>
        <w:br/>
        <w:t>Many factors, having little or nothing to do with the ability of the computer to efficiently compile and execute the code, contribute to readability.</w:t>
      </w:r>
      <w:r>
        <w:br/>
        <w:t xml:space="preserve"> Allen Downey, in his book How To Think Like A Computer Scientist, writes:</w:t>
      </w:r>
      <w:r>
        <w:br/>
        <w:t xml:space="preserve"> Many computer languages provide a mechanism to call functions provided by shared libraries.</w:t>
      </w:r>
      <w:r>
        <w:br/>
        <w:t xml:space="preserve"> Machine code was the language of early programs, written in the instruction set of the particular machine, often in binary notation.</w:t>
      </w:r>
      <w:r>
        <w:br/>
        <w:t xml:space="preserve"> P</w:t>
      </w:r>
      <w:r>
        <w:t>rograms were mostly entered using punched cards or paper tape.</w:t>
      </w:r>
      <w:r>
        <w:br/>
        <w:t>As early as the 9th century, a programmable music sequencer was invented by the Persian Banu Musa brothers, who described an automated mechanical flute player in the Book of Ingenious Devices.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text editor</w:t>
      </w:r>
      <w:r>
        <w:t>s such as Emacs allow GDB to be invoked through them, to provide a visual environment.</w:t>
      </w:r>
      <w:r>
        <w:br/>
        <w:t>While these are sometimes considered programming, often the term software development is used for this larger overall process – with the terms programming, implementation, and coding reserved for the writing and editing of code per se.</w:t>
      </w:r>
      <w:r>
        <w:br/>
        <w:t>By the late 1960s, data storage devices and computer terminals became inexpensive enough that programs could be created by typing directly into the computers.</w:t>
      </w:r>
      <w:r>
        <w:br/>
      </w:r>
    </w:p>
    <w:sectPr w:rsidR="00EF32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5975723">
    <w:abstractNumId w:val="8"/>
  </w:num>
  <w:num w:numId="2" w16cid:durableId="1800567138">
    <w:abstractNumId w:val="6"/>
  </w:num>
  <w:num w:numId="3" w16cid:durableId="2041929695">
    <w:abstractNumId w:val="5"/>
  </w:num>
  <w:num w:numId="4" w16cid:durableId="1813130602">
    <w:abstractNumId w:val="4"/>
  </w:num>
  <w:num w:numId="5" w16cid:durableId="809591426">
    <w:abstractNumId w:val="7"/>
  </w:num>
  <w:num w:numId="6" w16cid:durableId="48499016">
    <w:abstractNumId w:val="3"/>
  </w:num>
  <w:num w:numId="7" w16cid:durableId="220866588">
    <w:abstractNumId w:val="2"/>
  </w:num>
  <w:num w:numId="8" w16cid:durableId="1207840109">
    <w:abstractNumId w:val="1"/>
  </w:num>
  <w:num w:numId="9" w16cid:durableId="82412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1B78"/>
    <w:rsid w:val="00326F90"/>
    <w:rsid w:val="00AA1D8D"/>
    <w:rsid w:val="00B47730"/>
    <w:rsid w:val="00CB0664"/>
    <w:rsid w:val="00EF327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