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24E9" w:rsidRDefault="00AF24E0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When debugging the </w:t>
      </w:r>
      <w:r>
        <w:t>problem in a GUI, the programmer can try to skip some user interaction from the original problem description and check if remaining actions are sufficient for bugs to appear.</w:t>
      </w:r>
      <w:r>
        <w:br/>
        <w:t>One approach popular for requirements analysis is Use Case analysis.</w:t>
      </w:r>
      <w:r>
        <w:br/>
        <w:t>Many factors, having little or nothing to do with the ability of the computer to efficiently compile and execute the code, contribute to readability.</w:t>
      </w:r>
      <w:r>
        <w:br/>
        <w:t>A study found that a few simple readability transformations made code shorter and drastically reduced the time to unde</w:t>
      </w:r>
      <w:r>
        <w:t>rstand it.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</w:r>
      <w:r>
        <w:br/>
        <w:t xml:space="preserve"> Computer programming or coding is the composition of sequences of instructions, called programs, that computers can fol</w:t>
      </w:r>
      <w:r>
        <w:t>low to perform tasks.</w:t>
      </w:r>
      <w:r>
        <w:br/>
        <w:t>He gave the first description of cryptanalysis by frequency analysis, the earliest code-breaking algorithm.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After the bug is reproduced, the input of the program may need to be simplified to make it easier to debug.</w:t>
      </w:r>
      <w:r>
        <w:br/>
        <w:t xml:space="preserve">Later a control panel (plug board) added to his 1906 Type I Tabulator allowed it to be programmed for different jobs, and by the late 1940s, </w:t>
      </w:r>
      <w:r>
        <w:t>unit record equipment such as the IBM 602 and IBM 604, were programmed by control panels in a similar way, as were the first electronic computers.</w:t>
      </w:r>
      <w:r>
        <w:br/>
        <w:t xml:space="preserve"> In the 1880s, Herman Hollerith invented the concept of storing data in machine-readable form.</w:t>
      </w:r>
      <w:r>
        <w:br/>
        <w:t>Many applications use a mix of several languages in their construction and use.</w:t>
      </w:r>
      <w:r>
        <w:br/>
        <w:t>This can be a non-trivial task, for example as with parallel processes or some unusual software bugs.</w:t>
      </w:r>
    </w:p>
    <w:sectPr w:rsidR="00E224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6912400">
    <w:abstractNumId w:val="8"/>
  </w:num>
  <w:num w:numId="2" w16cid:durableId="313149254">
    <w:abstractNumId w:val="6"/>
  </w:num>
  <w:num w:numId="3" w16cid:durableId="1840582249">
    <w:abstractNumId w:val="5"/>
  </w:num>
  <w:num w:numId="4" w16cid:durableId="1040127169">
    <w:abstractNumId w:val="4"/>
  </w:num>
  <w:num w:numId="5" w16cid:durableId="1776443547">
    <w:abstractNumId w:val="7"/>
  </w:num>
  <w:num w:numId="6" w16cid:durableId="473836193">
    <w:abstractNumId w:val="3"/>
  </w:num>
  <w:num w:numId="7" w16cid:durableId="797526596">
    <w:abstractNumId w:val="2"/>
  </w:num>
  <w:num w:numId="8" w16cid:durableId="1643655509">
    <w:abstractNumId w:val="1"/>
  </w:num>
  <w:num w:numId="9" w16cid:durableId="206918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24E0"/>
    <w:rsid w:val="00B47730"/>
    <w:rsid w:val="00CB0664"/>
    <w:rsid w:val="00E224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2023-12-06T08:11:00Z</dcterms:modified>
  <cp:category/>
</cp:coreProperties>
</file>