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DDD" w:rsidRDefault="004A7300">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A similar technique used for database design is Entity-Relationship Modeling (ER Modeling).</w:t>
      </w:r>
      <w:r>
        <w:br/>
        <w:t>As early as the 9th century, a programmable music sequencer was invented by the Persian Banu Musa brothers, who described an automated mechanical flute player in the Book of Ingenious Devices.</w:t>
      </w:r>
      <w:r>
        <w:br/>
        <w:t>Programming languages are essential for software development.</w:t>
      </w:r>
      <w:r>
        <w:br/>
        <w:t xml:space="preserve"> Various visual programming languages have also been developed with the intent to resolve readability concerns by adopting non-traditional approaches to code struc</w:t>
      </w:r>
      <w:r>
        <w:t>ture and display.</w:t>
      </w:r>
      <w:r>
        <w:br/>
        <w:t>The Unified Modeling Language (UML) is a notation used for both the OOAD and MDA.</w:t>
      </w:r>
      <w:r>
        <w:br/>
        <w:t>Assembly languages were soon developed that let the programmer specify instruction in a text format (e.g., ADD X, TOTAL), with abbreviations for each operation code and meaningful names for specifying addresses.</w:t>
      </w:r>
      <w:r>
        <w:br/>
        <w:t xml:space="preserve"> Implementation techniques include imperative languages (object-oriented or procedural), functional languages, and logic languages.</w:t>
      </w:r>
      <w:r>
        <w:br/>
        <w:t xml:space="preserve"> Some languages are very popular for particular kinds of application</w:t>
      </w:r>
      <w:r>
        <w:t>s, while some languages are regularly used to write many different kinds of applications.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Computer programmers are those who write computer software.</w:t>
      </w:r>
      <w:r>
        <w:br/>
        <w:t xml:space="preserve"> The first computer program is generally dated to 1843, when mathematician Ada Lovelace published an algorithm to calcula</w:t>
      </w:r>
      <w:r>
        <w:t>te a sequence of Bernoulli numbers, intended to be carried out by Charles Babbage's Analytical Engine.</w:t>
      </w:r>
      <w:r>
        <w:br/>
        <w:t>In 1801, the Jacquard loom could produce entirely different weaves by changing the "program" – a series of pasteboard cards with holes punched in them.</w:t>
      </w:r>
      <w:r>
        <w:br/>
        <w:t>For example, when a bug in a compiler can make it crash when parsing some large source file, a simplification of the test case that results in only few lines from the original source file can be sufficient to reproduce the same crash.</w:t>
      </w:r>
      <w:r>
        <w:br/>
        <w:t>Also, specific user en</w:t>
      </w:r>
      <w:r>
        <w:t>vironment and usage history can make it difficult to reproduce the problem.</w:t>
      </w:r>
    </w:p>
    <w:sectPr w:rsidR="00BF2D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6191348">
    <w:abstractNumId w:val="8"/>
  </w:num>
  <w:num w:numId="2" w16cid:durableId="631521145">
    <w:abstractNumId w:val="6"/>
  </w:num>
  <w:num w:numId="3" w16cid:durableId="335428183">
    <w:abstractNumId w:val="5"/>
  </w:num>
  <w:num w:numId="4" w16cid:durableId="1147549146">
    <w:abstractNumId w:val="4"/>
  </w:num>
  <w:num w:numId="5" w16cid:durableId="144049286">
    <w:abstractNumId w:val="7"/>
  </w:num>
  <w:num w:numId="6" w16cid:durableId="1833911488">
    <w:abstractNumId w:val="3"/>
  </w:num>
  <w:num w:numId="7" w16cid:durableId="555701065">
    <w:abstractNumId w:val="2"/>
  </w:num>
  <w:num w:numId="8" w16cid:durableId="526798104">
    <w:abstractNumId w:val="1"/>
  </w:num>
  <w:num w:numId="9" w16cid:durableId="182126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300"/>
    <w:rsid w:val="00AA1D8D"/>
    <w:rsid w:val="00B47730"/>
    <w:rsid w:val="00BF2DD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2023-12-06T06:08:00Z</dcterms:modified>
  <cp:category/>
</cp:coreProperties>
</file>