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B20" w:rsidRDefault="005E2BA1">
      <w:r>
        <w:t xml:space="preserve"> Code-breaking algorithms have also existed for centuries..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</w:t>
      </w:r>
      <w:r>
        <w:t xml:space="preserve">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</w:t>
      </w:r>
      <w:r>
        <w:t xml:space="preserve"> languages provide a mechanism to call functions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</w:p>
    <w:sectPr w:rsidR="00741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906380">
    <w:abstractNumId w:val="8"/>
  </w:num>
  <w:num w:numId="2" w16cid:durableId="1663697219">
    <w:abstractNumId w:val="6"/>
  </w:num>
  <w:num w:numId="3" w16cid:durableId="775638990">
    <w:abstractNumId w:val="5"/>
  </w:num>
  <w:num w:numId="4" w16cid:durableId="2021930430">
    <w:abstractNumId w:val="4"/>
  </w:num>
  <w:num w:numId="5" w16cid:durableId="1899047340">
    <w:abstractNumId w:val="7"/>
  </w:num>
  <w:num w:numId="6" w16cid:durableId="610741766">
    <w:abstractNumId w:val="3"/>
  </w:num>
  <w:num w:numId="7" w16cid:durableId="98259784">
    <w:abstractNumId w:val="2"/>
  </w:num>
  <w:num w:numId="8" w16cid:durableId="650908012">
    <w:abstractNumId w:val="1"/>
  </w:num>
  <w:num w:numId="9" w16cid:durableId="45803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BA1"/>
    <w:rsid w:val="00741B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