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565" w:rsidRDefault="003317D3">
      <w:r>
        <w:t>By the late 1960s, data storage devices and computer terminals became inexpensive enough that programs could be created by typing directly into the computers..</w:t>
      </w:r>
      <w:r>
        <w:br/>
        <w:t>Normally the first step in debugging is to attempt to reproduce the problem.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</w:t>
      </w:r>
      <w:r>
        <w:t>ng, especially when it employs formal methods or follows an engineering design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</w:t>
      </w:r>
      <w:r>
        <w:t>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>Ma</w:t>
      </w:r>
      <w:r>
        <w:t>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readability is more than just programming style.</w:t>
      </w:r>
      <w:r>
        <w:br/>
        <w:t>Integrated development environments (IDEs) aim to integrate all such help.</w:t>
      </w:r>
    </w:p>
    <w:sectPr w:rsidR="00912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680228">
    <w:abstractNumId w:val="8"/>
  </w:num>
  <w:num w:numId="2" w16cid:durableId="1248928595">
    <w:abstractNumId w:val="6"/>
  </w:num>
  <w:num w:numId="3" w16cid:durableId="362630416">
    <w:abstractNumId w:val="5"/>
  </w:num>
  <w:num w:numId="4" w16cid:durableId="1473405838">
    <w:abstractNumId w:val="4"/>
  </w:num>
  <w:num w:numId="5" w16cid:durableId="1175997272">
    <w:abstractNumId w:val="7"/>
  </w:num>
  <w:num w:numId="6" w16cid:durableId="591351436">
    <w:abstractNumId w:val="3"/>
  </w:num>
  <w:num w:numId="7" w16cid:durableId="893615165">
    <w:abstractNumId w:val="2"/>
  </w:num>
  <w:num w:numId="8" w16cid:durableId="1820996800">
    <w:abstractNumId w:val="1"/>
  </w:num>
  <w:num w:numId="9" w16cid:durableId="56603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7D3"/>
    <w:rsid w:val="009125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