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684" w:rsidRDefault="00953B0F">
      <w:r>
        <w:t>Scripting and breakpointing is also part of this process..</w:t>
      </w:r>
      <w:r>
        <w:br/>
        <w:t xml:space="preserve">Later a control panel (plug board) added to his 1906 Type I Tabulator allowed it to be programmed for different jobs, and by the late 1940s, unit record equipment such as the IBM 602 and IBM </w:t>
      </w:r>
      <w:r>
        <w:t>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 xml:space="preserve"> After the bug is reproduced, the input of the program may need to be simplified to make it easier to debug.</w:t>
      </w:r>
      <w:r>
        <w:br/>
        <w:t>Integrated development environments (IDEs) aim to integrate all such help.</w:t>
      </w:r>
      <w:r>
        <w:br/>
        <w:t xml:space="preserve"> Popular modeling techniques include Object-Oriented An</w:t>
      </w:r>
      <w:r>
        <w:t>alysis and Design (OOAD) and Model-Driven Architecture (MDA).</w:t>
      </w:r>
      <w:r>
        <w:br/>
        <w:t>The choice of language used is subject to many considerations, such as company policy, suitability to task, availability of third-party packages, or individual preference.</w:t>
      </w:r>
      <w:r>
        <w:br/>
        <w:t>Sometimes software development is known as software engineering, especially when it employs formal methods or follows an engineering design process.</w:t>
      </w:r>
      <w:r>
        <w:br/>
        <w:t xml:space="preserve"> A similar technique used for database design is Entity-Relationship Modeling (ER Modeling).</w:t>
      </w:r>
      <w:r>
        <w:br/>
        <w:t>Programmers typically use high-level</w:t>
      </w:r>
      <w:r>
        <w:t xml:space="preserve"> programming languages that are more easily intelligible to humans than machine code, which is directly executed by the central processing unit.</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w:t>
      </w:r>
      <w:r>
        <w:t>tability, usability and most importantly maintainability.</w:t>
      </w:r>
      <w:r>
        <w:br/>
        <w:t>One approach popular for requirements analysis is Use Case analysis.</w:t>
      </w:r>
      <w:r>
        <w:br/>
        <w:t xml:space="preserve"> Different programming languages support different styles of programming (called programming paradigms).</w:t>
      </w:r>
    </w:p>
    <w:sectPr w:rsidR="006756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6579006">
    <w:abstractNumId w:val="8"/>
  </w:num>
  <w:num w:numId="2" w16cid:durableId="263808989">
    <w:abstractNumId w:val="6"/>
  </w:num>
  <w:num w:numId="3" w16cid:durableId="130369199">
    <w:abstractNumId w:val="5"/>
  </w:num>
  <w:num w:numId="4" w16cid:durableId="1915160277">
    <w:abstractNumId w:val="4"/>
  </w:num>
  <w:num w:numId="5" w16cid:durableId="1876506292">
    <w:abstractNumId w:val="7"/>
  </w:num>
  <w:num w:numId="6" w16cid:durableId="180559236">
    <w:abstractNumId w:val="3"/>
  </w:num>
  <w:num w:numId="7" w16cid:durableId="1213931124">
    <w:abstractNumId w:val="2"/>
  </w:num>
  <w:num w:numId="8" w16cid:durableId="1922984319">
    <w:abstractNumId w:val="1"/>
  </w:num>
  <w:num w:numId="9" w16cid:durableId="209454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684"/>
    <w:rsid w:val="00953B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