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81E" w:rsidRDefault="00AC249D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Code-breaking algorithms have also existed for centuries.</w:t>
      </w:r>
      <w:r>
        <w:br/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When debugging the problem in a GUI, the programmer can try to skip some user interaction from the original problem description and check if remaining actions are sufficient for bugs to ap</w:t>
      </w:r>
      <w:r>
        <w:t>pear.</w:t>
      </w:r>
      <w:r>
        <w:br/>
        <w:t>In 1801, the Jacquard loom could produce entirely different weaves by changing the "program" – a series of pasteboard cards with holes punched in them.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</w:t>
      </w:r>
      <w:r>
        <w:t>functions provided by shared libraries.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portability, usability and most importantly maintainability.</w:t>
      </w:r>
      <w:r>
        <w:br/>
        <w:t>Compilers harnessed the power of computers to make programming easier by allowing programmers to specify calculations by ente</w:t>
      </w:r>
      <w:r>
        <w:t>ring a formula using infix notation.</w:t>
      </w:r>
      <w:r>
        <w:br/>
        <w:t>There exist a lot of different approaches for each of those tasks.</w:t>
      </w:r>
      <w:r>
        <w:br/>
      </w:r>
      <w:r>
        <w:br/>
        <w:t>However, Charles Babbage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0738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326869">
    <w:abstractNumId w:val="8"/>
  </w:num>
  <w:num w:numId="2" w16cid:durableId="1577470984">
    <w:abstractNumId w:val="6"/>
  </w:num>
  <w:num w:numId="3" w16cid:durableId="605769589">
    <w:abstractNumId w:val="5"/>
  </w:num>
  <w:num w:numId="4" w16cid:durableId="317616825">
    <w:abstractNumId w:val="4"/>
  </w:num>
  <w:num w:numId="5" w16cid:durableId="958990256">
    <w:abstractNumId w:val="7"/>
  </w:num>
  <w:num w:numId="6" w16cid:durableId="1482191207">
    <w:abstractNumId w:val="3"/>
  </w:num>
  <w:num w:numId="7" w16cid:durableId="1916280085">
    <w:abstractNumId w:val="2"/>
  </w:num>
  <w:num w:numId="8" w16cid:durableId="1723015774">
    <w:abstractNumId w:val="1"/>
  </w:num>
  <w:num w:numId="9" w16cid:durableId="190638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81E"/>
    <w:rsid w:val="0015074B"/>
    <w:rsid w:val="0029639D"/>
    <w:rsid w:val="00326F90"/>
    <w:rsid w:val="00AA1D8D"/>
    <w:rsid w:val="00AC249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