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72CB" w:rsidRDefault="00E74ACD">
      <w:r>
        <w:t>He gave the first description of cryptanalysis by frequency analysis, the earliest code-breaking algorithm..</w:t>
      </w:r>
      <w:r>
        <w:br/>
        <w:t xml:space="preserve">However, with the concept of the stored-program computer introduced in 1949, both programs and data were stored and manipulated in the same way </w:t>
      </w:r>
      <w:r>
        <w:t>in computer memory.</w:t>
      </w:r>
      <w:r>
        <w:br/>
        <w:t>In the 9th century, the Arab mathematician Al-Kindi described a cryptographic algorithm for deciphering encrypted code, in A Manuscript on Deciphering Cryptographic Messages.</w:t>
      </w:r>
      <w:r>
        <w:br/>
        <w:t>Sometimes software development is known as software engineering, especially when it employs formal methods or follows an engineering design process.</w:t>
      </w:r>
      <w:r>
        <w:br/>
        <w:t xml:space="preserve"> Machine code was the language of early programs, written in the instruction set of the particular machine, often in binary notation.</w:t>
      </w:r>
      <w:r>
        <w:br/>
        <w:t xml:space="preserve"> A similar technique used for data</w:t>
      </w:r>
      <w:r>
        <w:t>base design is Entity-Relationship Modeling (ER Modeling).</w:t>
      </w:r>
      <w:r>
        <w:br/>
        <w:t>Scripting and breakpointing is also part of this process.</w:t>
      </w:r>
      <w:r>
        <w:br/>
        <w:t>Many factors, having little or nothing to do with the ability of the computer to efficiently compile and execute the code, contribute to readability.</w:t>
      </w:r>
      <w:r>
        <w:br/>
        <w:t xml:space="preserve"> Readability is important because programmers spend the majority of their time reading, trying to understand, reusing and modifying existing source code, rather than writing new source code.</w:t>
      </w:r>
      <w:r>
        <w:br/>
        <w:t>However, Charles Babbage had already written his first</w:t>
      </w:r>
      <w:r>
        <w:t xml:space="preserve"> program for the Analytical Engine in 1837.</w:t>
      </w:r>
      <w:r>
        <w:br/>
        <w:t xml:space="preserve"> Allen Downey, in his book How To Think Like A Computer Scientist, writes:</w:t>
      </w:r>
      <w:r>
        <w:br/>
        <w:t xml:space="preserve"> Many computer languages provide a mechanism to call functions provided by shared libraries.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It is usuall</w:t>
      </w:r>
      <w:r>
        <w:t>y easier to code in "high-level" languages than in "low-level" ones.</w:t>
      </w:r>
      <w:r>
        <w:br/>
        <w:t xml:space="preserve"> Debugging is often done with IDEs. Standalone debuggers like GDB are also used, and these often provide less of a visual environment, usually using a command line.</w:t>
      </w:r>
      <w:r>
        <w:br/>
      </w:r>
      <w:r>
        <w:br/>
        <w:t xml:space="preserve"> Computer programming or coding is the composition of sequences of instructions, called programs, that computers can follow to perform tasks.</w:t>
      </w:r>
    </w:p>
    <w:sectPr w:rsidR="003372C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2537309">
    <w:abstractNumId w:val="8"/>
  </w:num>
  <w:num w:numId="2" w16cid:durableId="698820180">
    <w:abstractNumId w:val="6"/>
  </w:num>
  <w:num w:numId="3" w16cid:durableId="316806818">
    <w:abstractNumId w:val="5"/>
  </w:num>
  <w:num w:numId="4" w16cid:durableId="2124616318">
    <w:abstractNumId w:val="4"/>
  </w:num>
  <w:num w:numId="5" w16cid:durableId="1882160227">
    <w:abstractNumId w:val="7"/>
  </w:num>
  <w:num w:numId="6" w16cid:durableId="2041977111">
    <w:abstractNumId w:val="3"/>
  </w:num>
  <w:num w:numId="7" w16cid:durableId="66921908">
    <w:abstractNumId w:val="2"/>
  </w:num>
  <w:num w:numId="8" w16cid:durableId="1718511239">
    <w:abstractNumId w:val="1"/>
  </w:num>
  <w:num w:numId="9" w16cid:durableId="713314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72CB"/>
    <w:rsid w:val="00AA1D8D"/>
    <w:rsid w:val="00B47730"/>
    <w:rsid w:val="00CB0664"/>
    <w:rsid w:val="00E74AC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2023-12-06T05:04:00Z</dcterms:modified>
  <cp:category/>
</cp:coreProperties>
</file>