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6C6" w:rsidRDefault="00C140EF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</w:t>
      </w:r>
      <w:r>
        <w:t>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 in 1949, both programs and data were stor</w:t>
      </w:r>
      <w:r>
        <w:t>ed and manipulated in the same way in computer memory.</w:t>
      </w:r>
      <w:r>
        <w:br/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Text editors were also developed that allowed changes </w:t>
      </w:r>
      <w:r>
        <w:t>and corrections to be made much more easily than with punched cards.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CC4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298883">
    <w:abstractNumId w:val="8"/>
  </w:num>
  <w:num w:numId="2" w16cid:durableId="667905461">
    <w:abstractNumId w:val="6"/>
  </w:num>
  <w:num w:numId="3" w16cid:durableId="1211653721">
    <w:abstractNumId w:val="5"/>
  </w:num>
  <w:num w:numId="4" w16cid:durableId="114033296">
    <w:abstractNumId w:val="4"/>
  </w:num>
  <w:num w:numId="5" w16cid:durableId="217404486">
    <w:abstractNumId w:val="7"/>
  </w:num>
  <w:num w:numId="6" w16cid:durableId="78450976">
    <w:abstractNumId w:val="3"/>
  </w:num>
  <w:num w:numId="7" w16cid:durableId="1648507025">
    <w:abstractNumId w:val="2"/>
  </w:num>
  <w:num w:numId="8" w16cid:durableId="1210605570">
    <w:abstractNumId w:val="1"/>
  </w:num>
  <w:num w:numId="9" w16cid:durableId="177983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40EF"/>
    <w:rsid w:val="00CB0664"/>
    <w:rsid w:val="00CC46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