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FF1" w:rsidRDefault="00EA2291">
      <w:r>
        <w:t>For this purpose, algorithms are classified into orders using so-called Big O notation, which expresses resource use, such as execution time or memory consumption, in terms of the size of an input..</w:t>
      </w:r>
      <w:r>
        <w:br/>
      </w:r>
      <w:r>
        <w:t xml:space="preserve"> Debugging is often done with IDEs. Standalone debuggers like GDB are also used, and these often provide less of a visual environment, usually using a command line.</w:t>
      </w:r>
      <w:r>
        <w:br/>
        <w:t>Proficient programming usually requires expertise in several different subjects, including knowledge of the application domain, details of programming languages and generic code libraries, specialized algorithms, and formal logic.</w:t>
      </w:r>
      <w:r>
        <w:br/>
        <w:t>The choice of language used is subject to many considerations, such as company policy, suitability to task, availabi</w:t>
      </w:r>
      <w:r>
        <w:t>lity of third-party packages, or individual preference.</w:t>
      </w:r>
      <w:r>
        <w:br/>
        <w:t>While these are sometimes considered programming, often the term software development is used for this larger overall process – with the terms programming, implementation, and coding reserved for the writing and editing of code per se.</w:t>
      </w:r>
      <w:r>
        <w:br/>
        <w:t xml:space="preserve"> Auxiliary tasks accompanying and related to programming include analyzing requirements, testing, debugging (investigating and fixing problems), implementation of build systems, and management of derived artifacts, such </w:t>
      </w:r>
      <w:r>
        <w:t>as programs' machine code.</w:t>
      </w:r>
      <w:r>
        <w:br/>
        <w:t>Techniques like Code refactoring can enhance readability.</w:t>
      </w:r>
      <w:r>
        <w:br/>
        <w:t>Normally the first step in debugging is to attempt to reproduce the problem.</w:t>
      </w:r>
      <w:r>
        <w:br/>
        <w:t>By the late 1960s, data storage devices and computer terminals became inexpensive enough that programs could be created by typing directly into the computers.</w:t>
      </w:r>
      <w:r>
        <w:br/>
        <w:t xml:space="preserve"> A similar technique used for database design is Entity-Relationship Modeling (ER Modeling).</w:t>
      </w:r>
      <w:r>
        <w:br/>
        <w:t xml:space="preserve">Text editors were also developed that allowed changes and corrections to be made much more easily </w:t>
      </w:r>
      <w:r>
        <w:t>than with punched cards.</w:t>
      </w:r>
      <w:r>
        <w:br/>
        <w:t>A study found that a few simple readability transformations made code shorter and drastically reduced the time to understand 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w:t>
      </w:r>
      <w:r>
        <w:t xml:space="preserve"> users of business languages such as COBOL).</w:t>
      </w:r>
      <w:r>
        <w:br/>
        <w:t>Provided the functions in a library follow the appropriate run-time conventions (e.g., method of passing arguments), then these functions may be written in any other language.</w:t>
      </w:r>
      <w:r>
        <w:br/>
        <w:t>Expert programmers are familiar with a variety of well-established algorithms and their respective complexities and use this knowledge to choose algorithms that are best suited to the circumstances.</w:t>
      </w:r>
    </w:p>
    <w:sectPr w:rsidR="00110F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3811479">
    <w:abstractNumId w:val="8"/>
  </w:num>
  <w:num w:numId="2" w16cid:durableId="1289819362">
    <w:abstractNumId w:val="6"/>
  </w:num>
  <w:num w:numId="3" w16cid:durableId="1139617327">
    <w:abstractNumId w:val="5"/>
  </w:num>
  <w:num w:numId="4" w16cid:durableId="1834756946">
    <w:abstractNumId w:val="4"/>
  </w:num>
  <w:num w:numId="5" w16cid:durableId="356389445">
    <w:abstractNumId w:val="7"/>
  </w:num>
  <w:num w:numId="6" w16cid:durableId="1909068347">
    <w:abstractNumId w:val="3"/>
  </w:num>
  <w:num w:numId="7" w16cid:durableId="1540849136">
    <w:abstractNumId w:val="2"/>
  </w:num>
  <w:num w:numId="8" w16cid:durableId="612982952">
    <w:abstractNumId w:val="1"/>
  </w:num>
  <w:num w:numId="9" w16cid:durableId="60635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FF1"/>
    <w:rsid w:val="0015074B"/>
    <w:rsid w:val="0029639D"/>
    <w:rsid w:val="00326F90"/>
    <w:rsid w:val="00AA1D8D"/>
    <w:rsid w:val="00B47730"/>
    <w:rsid w:val="00CB0664"/>
    <w:rsid w:val="00EA22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