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898" w:rsidRDefault="00807520">
      <w:r>
        <w:t>Normally the first step in debugging is to attempt to reproduce the problem..</w:t>
      </w:r>
      <w:r>
        <w:br/>
        <w:t xml:space="preserve">Proficient programming usually requires expertise in several different subjects, including knowledge of the application domain, details of programming languages and </w:t>
      </w:r>
      <w:r>
        <w:t>generic code libraries, specialized algorithms, and formal logic.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</w:t>
      </w:r>
      <w:r>
        <w:t>re more 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</w:t>
      </w:r>
      <w:r>
        <w:t>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>Use of a static code an</w:t>
      </w:r>
      <w:r>
        <w:t>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</w:p>
    <w:sectPr w:rsidR="008F2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462752">
    <w:abstractNumId w:val="8"/>
  </w:num>
  <w:num w:numId="2" w16cid:durableId="828399133">
    <w:abstractNumId w:val="6"/>
  </w:num>
  <w:num w:numId="3" w16cid:durableId="1043140716">
    <w:abstractNumId w:val="5"/>
  </w:num>
  <w:num w:numId="4" w16cid:durableId="496577433">
    <w:abstractNumId w:val="4"/>
  </w:num>
  <w:num w:numId="5" w16cid:durableId="949049469">
    <w:abstractNumId w:val="7"/>
  </w:num>
  <w:num w:numId="6" w16cid:durableId="241917856">
    <w:abstractNumId w:val="3"/>
  </w:num>
  <w:num w:numId="7" w16cid:durableId="2139373535">
    <w:abstractNumId w:val="2"/>
  </w:num>
  <w:num w:numId="8" w16cid:durableId="1709210825">
    <w:abstractNumId w:val="1"/>
  </w:num>
  <w:num w:numId="9" w16cid:durableId="49403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520"/>
    <w:rsid w:val="008F28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