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44B" w:rsidRDefault="00523F4A">
      <w:r>
        <w:br/>
      </w:r>
      <w:r>
        <w:t xml:space="preserve"> Implementation techniques include imperative languages (object-oriented or procedural), functional languages, and logic languages..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Programmable devices have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Expert programmers are familiar with a variety of well-established algorithms and their respective complexities and use </w:t>
      </w:r>
      <w:r>
        <w:t>this knowledge to choose algorithms that are best suited to the circumstances.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the 9th century, the Arab mathematician Al-Kindi described a cryp</w:t>
      </w:r>
      <w:r>
        <w:t>tographic algorithm for deciphering encrypted code, in A Manuscript on Deciphering Cryptographic Messages.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beca</w:t>
      </w:r>
      <w:r>
        <w:t>use an assembly language is little more than a different notation for a machine language,  two machines with different instruction sets also have different assembly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They are the building blocks </w:t>
      </w:r>
      <w:r>
        <w:t>for all software, from the simplest applications to the most sophisticated ones.</w:t>
      </w:r>
    </w:p>
    <w:sectPr w:rsidR="00F7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836167">
    <w:abstractNumId w:val="8"/>
  </w:num>
  <w:num w:numId="2" w16cid:durableId="1688016497">
    <w:abstractNumId w:val="6"/>
  </w:num>
  <w:num w:numId="3" w16cid:durableId="1236279589">
    <w:abstractNumId w:val="5"/>
  </w:num>
  <w:num w:numId="4" w16cid:durableId="1273318979">
    <w:abstractNumId w:val="4"/>
  </w:num>
  <w:num w:numId="5" w16cid:durableId="412090433">
    <w:abstractNumId w:val="7"/>
  </w:num>
  <w:num w:numId="6" w16cid:durableId="1802114637">
    <w:abstractNumId w:val="3"/>
  </w:num>
  <w:num w:numId="7" w16cid:durableId="1916550159">
    <w:abstractNumId w:val="2"/>
  </w:num>
  <w:num w:numId="8" w16cid:durableId="1580825222">
    <w:abstractNumId w:val="1"/>
  </w:num>
  <w:num w:numId="9" w16cid:durableId="100640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F4A"/>
    <w:rsid w:val="00AA1D8D"/>
    <w:rsid w:val="00B47730"/>
    <w:rsid w:val="00CB0664"/>
    <w:rsid w:val="00F734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