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F5B27" w:rsidRDefault="00D959EB">
      <w:r>
        <w:t>Languages form an approximate spectrum from "low-level" to "high-level"; "low-level" languages are typically more machine-oriented and faster to execute, whereas "high-level" languages are more abstract and easier to use but execute less quickly..</w:t>
      </w:r>
      <w:r>
        <w:br/>
      </w:r>
      <w:r>
        <w:t>Expert programmers are familiar with a variety of well-established algorithms and their respective complexities and use this knowledge to choose algorithms that are best suited to the circumstances.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In 1206, the Arab engineer Al-Jazari invented a programmable drum machine where a musical mechanical automaton could be made to play diffe</w:t>
      </w:r>
      <w:r>
        <w:t>rent rhythms and drum patterns, via pegs and cams.</w:t>
      </w:r>
      <w:r>
        <w:br/>
        <w:t>Some text editors such as Emacs allow GDB to be invoked through them, to provide a visual environment.</w:t>
      </w:r>
      <w:r>
        <w:br/>
        <w:t>Programming languages are essential for software development.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Some of these factors include:</w:t>
      </w:r>
      <w:r>
        <w:br/>
        <w:t xml:space="preserve"> The presentation aspects of t</w:t>
      </w:r>
      <w:r>
        <w:t>his (such as indents, line breaks, color highlighting, and so on) are often handled by the source code editor, but the content aspects reflect the programmer's talent and skills.</w:t>
      </w:r>
      <w:r>
        <w:br/>
        <w:t xml:space="preserve"> In the 1880s, Herman Hollerith invented the concept of storing data in machine-readable form.</w:t>
      </w:r>
      <w:r>
        <w:br/>
        <w:t>Use of a static code analysis tool can help detect some possible problems.</w:t>
      </w:r>
      <w:r>
        <w:br/>
        <w:t>Normally the first step in debugging is to attempt to reproduce the problem.</w:t>
      </w:r>
      <w:r>
        <w:br/>
        <w:t>Trade-offs from this ideal involve finding enough programmers who know the language to</w:t>
      </w:r>
      <w:r>
        <w:t xml:space="preserve"> build a team, the availability of compilers for that language, and the efficiency with which programs written in a given language execute.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 xml:space="preserve"> A similar technique used for database design is Entity-Relationship Modeling (ER Modeling).</w:t>
      </w:r>
      <w:r>
        <w:br/>
        <w:t xml:space="preserve"> Implementation techniques include imperative languages (object-oriented or procedural), functiona</w:t>
      </w:r>
      <w:r>
        <w:t>l languages, and logic languages.</w:t>
      </w:r>
    </w:p>
    <w:sectPr w:rsidR="009F5B2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3277044">
    <w:abstractNumId w:val="8"/>
  </w:num>
  <w:num w:numId="2" w16cid:durableId="1829439349">
    <w:abstractNumId w:val="6"/>
  </w:num>
  <w:num w:numId="3" w16cid:durableId="270746421">
    <w:abstractNumId w:val="5"/>
  </w:num>
  <w:num w:numId="4" w16cid:durableId="156655000">
    <w:abstractNumId w:val="4"/>
  </w:num>
  <w:num w:numId="5" w16cid:durableId="1491561945">
    <w:abstractNumId w:val="7"/>
  </w:num>
  <w:num w:numId="6" w16cid:durableId="632371440">
    <w:abstractNumId w:val="3"/>
  </w:num>
  <w:num w:numId="7" w16cid:durableId="1397238417">
    <w:abstractNumId w:val="2"/>
  </w:num>
  <w:num w:numId="8" w16cid:durableId="960496393">
    <w:abstractNumId w:val="1"/>
  </w:num>
  <w:num w:numId="9" w16cid:durableId="1351957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F5B27"/>
    <w:rsid w:val="00AA1D8D"/>
    <w:rsid w:val="00B47730"/>
    <w:rsid w:val="00CB0664"/>
    <w:rsid w:val="00D959E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2023-12-06T08:41:00Z</dcterms:modified>
  <cp:category/>
</cp:coreProperties>
</file>