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5D0" w:rsidRDefault="0070372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Assembly languages were soon developed that let the programmer specify instruction in a text format (e.g., ADD X, TOTAL), with abbreviations for each operation code and meaningful names for specifying addresses.</w:t>
      </w:r>
      <w:r>
        <w:br/>
        <w:t xml:space="preserve"> The academic field and the engineering practice of computer programming are both largely concerned with discovering and implementing the most efficient algorithms for a given class of problems.</w:t>
      </w:r>
      <w:r>
        <w:br/>
        <w:t>When d</w:t>
      </w:r>
      <w:r>
        <w:t>ebugging the problem in a GUI, the programmer can try to skip some user interaction from the original problem description and check if remaining actions are sufficient for bugs to appear.</w:t>
      </w:r>
      <w:r>
        <w:br/>
        <w:t xml:space="preserve"> Following a consistent programming style often helps readability.</w:t>
      </w:r>
      <w:r>
        <w:br/>
        <w:t>Programming languages are essential for software development.</w:t>
      </w:r>
      <w:r>
        <w:br/>
        <w:t>There exist a lot of different approaches for each of those tasks.</w:t>
      </w:r>
      <w:r>
        <w:br/>
        <w:t>Some text editors such as Emacs allow GDB to be invoked through them, to provide a visual environment.</w:t>
      </w:r>
      <w:r>
        <w:br/>
        <w:t>Integrated development en</w:t>
      </w:r>
      <w:r>
        <w:t>vironments (IDEs) aim to integrate all such help.</w:t>
      </w:r>
      <w:r>
        <w:br/>
        <w:t>Expert programmers are familiar with a variety of well-established algorithms and their respective complexities and use this knowledge to choose algorithms that are best suited to the circumstances.</w:t>
      </w:r>
      <w:r>
        <w:br/>
        <w:t xml:space="preserve"> Whatever the approach to development may be, the final program must satisfy some fundamental properties.</w:t>
      </w:r>
      <w:r>
        <w:br/>
        <w:t>Scripting and breakpointing is also part of this process.</w:t>
      </w:r>
      <w:r>
        <w:br/>
        <w:t>It affects the aspects of quality above, including portability, usability and most importantly main</w:t>
      </w:r>
      <w:r>
        <w:t>tainability.</w:t>
      </w:r>
      <w:r>
        <w:br/>
        <w:t>Unreadable code often leads to bugs, inefficiencies, and duplicated code.</w:t>
      </w:r>
    </w:p>
    <w:sectPr w:rsidR="00BA5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8163069">
    <w:abstractNumId w:val="8"/>
  </w:num>
  <w:num w:numId="2" w16cid:durableId="629676177">
    <w:abstractNumId w:val="6"/>
  </w:num>
  <w:num w:numId="3" w16cid:durableId="1260526033">
    <w:abstractNumId w:val="5"/>
  </w:num>
  <w:num w:numId="4" w16cid:durableId="2076851250">
    <w:abstractNumId w:val="4"/>
  </w:num>
  <w:num w:numId="5" w16cid:durableId="2090619197">
    <w:abstractNumId w:val="7"/>
  </w:num>
  <w:num w:numId="6" w16cid:durableId="1405108009">
    <w:abstractNumId w:val="3"/>
  </w:num>
  <w:num w:numId="7" w16cid:durableId="2093695697">
    <w:abstractNumId w:val="2"/>
  </w:num>
  <w:num w:numId="8" w16cid:durableId="1721704625">
    <w:abstractNumId w:val="1"/>
  </w:num>
  <w:num w:numId="9" w16cid:durableId="54395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729"/>
    <w:rsid w:val="00AA1D8D"/>
    <w:rsid w:val="00B47730"/>
    <w:rsid w:val="00BA55D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