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72E" w:rsidRDefault="00B5722B">
      <w:r>
        <w:t>Ideally, the programming language best suited for the task at hand will be selected..</w:t>
      </w:r>
      <w:r>
        <w:br/>
        <w:t>Use of a static code analysis tool can help detect some possible problems.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</w:t>
      </w:r>
      <w:r>
        <w:t>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Many programmers use forms of Agile software development where the various stages of formal software development </w:t>
      </w:r>
      <w:r>
        <w:t>are more integrated together into short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 xml:space="preserve"> Programs were mostly entered using punched cards or paper tape.</w:t>
      </w:r>
      <w:r>
        <w:br/>
        <w:t xml:space="preserve"> The </w:t>
      </w:r>
      <w:r>
        <w:t>first step in most formal software development processes is requirements analysis, followed by testing to determine value modeling, implementation, and failure elimination (debugging).</w:t>
      </w:r>
      <w:r>
        <w:br/>
        <w:t xml:space="preserve"> Code-breaking algorithms have also existed for centuries.</w:t>
      </w:r>
    </w:p>
    <w:sectPr w:rsidR="00E927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230823">
    <w:abstractNumId w:val="8"/>
  </w:num>
  <w:num w:numId="2" w16cid:durableId="637076081">
    <w:abstractNumId w:val="6"/>
  </w:num>
  <w:num w:numId="3" w16cid:durableId="395323248">
    <w:abstractNumId w:val="5"/>
  </w:num>
  <w:num w:numId="4" w16cid:durableId="248856615">
    <w:abstractNumId w:val="4"/>
  </w:num>
  <w:num w:numId="5" w16cid:durableId="2055037242">
    <w:abstractNumId w:val="7"/>
  </w:num>
  <w:num w:numId="6" w16cid:durableId="389621186">
    <w:abstractNumId w:val="3"/>
  </w:num>
  <w:num w:numId="7" w16cid:durableId="702051723">
    <w:abstractNumId w:val="2"/>
  </w:num>
  <w:num w:numId="8" w16cid:durableId="622729349">
    <w:abstractNumId w:val="1"/>
  </w:num>
  <w:num w:numId="9" w16cid:durableId="192244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722B"/>
    <w:rsid w:val="00CB0664"/>
    <w:rsid w:val="00E927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