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CFC" w:rsidRDefault="009D17C4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Ideally, the programming language best suited for the task at hand will be selected.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are many approaches to the Software development process.</w:t>
      </w:r>
      <w:r>
        <w:br/>
        <w:t>It involves designing and implementing algorithms, step-by-step specifications of procedures, by writing code in one or more</w:t>
      </w:r>
      <w:r>
        <w:t xml:space="preserve">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Charles Babbage had already written his first program for the Analytical Engine in 1837.</w:t>
      </w:r>
      <w:r>
        <w:br/>
        <w:t>Unreadable code often leads to bugs, inefficiencies, and duplicated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with the</w:t>
      </w:r>
      <w:r>
        <w:t xml:space="preserve"> concept of the stored-program computer introduced in 1949, both programs and data were stored and manipulated in the same way in computer memory.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Later a control panel (plug board) added to his 1906 Type I Tabulator allowed it to be programmed for different jobs, </w:t>
      </w:r>
      <w:r>
        <w:t>and by the late 1940s, unit record equipment such as the IBM 602 and IBM 604, were programmed by control panels in a similar way, as were the first electronic computers.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Readability is important because programmers spend the majority of their time reading, trying to understand, reusing and modifying existing source code, rather than </w:t>
      </w:r>
      <w:r>
        <w:t>writing new source code.</w:t>
      </w:r>
    </w:p>
    <w:sectPr w:rsidR="007F5C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207504">
    <w:abstractNumId w:val="8"/>
  </w:num>
  <w:num w:numId="2" w16cid:durableId="1772428042">
    <w:abstractNumId w:val="6"/>
  </w:num>
  <w:num w:numId="3" w16cid:durableId="1508714738">
    <w:abstractNumId w:val="5"/>
  </w:num>
  <w:num w:numId="4" w16cid:durableId="364260592">
    <w:abstractNumId w:val="4"/>
  </w:num>
  <w:num w:numId="5" w16cid:durableId="2066903644">
    <w:abstractNumId w:val="7"/>
  </w:num>
  <w:num w:numId="6" w16cid:durableId="1024210604">
    <w:abstractNumId w:val="3"/>
  </w:num>
  <w:num w:numId="7" w16cid:durableId="395321076">
    <w:abstractNumId w:val="2"/>
  </w:num>
  <w:num w:numId="8" w16cid:durableId="1607469198">
    <w:abstractNumId w:val="1"/>
  </w:num>
  <w:num w:numId="9" w16cid:durableId="13626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5CFC"/>
    <w:rsid w:val="009D17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