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4D0F" w:rsidRDefault="00B8376A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</w:r>
      <w:r>
        <w:t xml:space="preserve"> After the bug is reproduced, the input of the program may need to be simplified to make it easier to debug.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Some text editors such as Emacs allow GDB to be invoke</w:t>
      </w:r>
      <w:r>
        <w:t>d through them, to provide a visual environment.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It involves designing and implementing algorithms, step-by-step specifications of procedures, by writing code in one or more programming languages.</w:t>
      </w:r>
      <w:r>
        <w:br/>
        <w:t>Some languages are more prone to some kinds of faults because their specification does not require compilers to perform as much checking as other langu</w:t>
      </w:r>
      <w:r>
        <w:t>ages.</w:t>
      </w:r>
      <w:r>
        <w:br/>
        <w:t xml:space="preserve"> It is very difficult to determine what are the most popular modern programming languages.</w:t>
      </w:r>
      <w:r>
        <w:br/>
        <w:t>One approach popular for requirements analysis is Use Case analysis.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Computer programmers are those who write computer software.</w:t>
      </w:r>
      <w:r>
        <w:br/>
        <w:t>Normally the first step in debugging is to attempt to reproduce the problem.</w:t>
      </w:r>
      <w:r>
        <w:br/>
        <w:t>Assembly languages were soo</w:t>
      </w:r>
      <w:r>
        <w:t>n developed that let the programmer specify instruction in a text format (e.g., ADD X, TOTAL), with abbreviations for each operation code and meaningful names for specifying addresses.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664D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7068123">
    <w:abstractNumId w:val="8"/>
  </w:num>
  <w:num w:numId="2" w16cid:durableId="863327664">
    <w:abstractNumId w:val="6"/>
  </w:num>
  <w:num w:numId="3" w16cid:durableId="2078556113">
    <w:abstractNumId w:val="5"/>
  </w:num>
  <w:num w:numId="4" w16cid:durableId="107942160">
    <w:abstractNumId w:val="4"/>
  </w:num>
  <w:num w:numId="5" w16cid:durableId="1406149188">
    <w:abstractNumId w:val="7"/>
  </w:num>
  <w:num w:numId="6" w16cid:durableId="2003969068">
    <w:abstractNumId w:val="3"/>
  </w:num>
  <w:num w:numId="7" w16cid:durableId="44647375">
    <w:abstractNumId w:val="2"/>
  </w:num>
  <w:num w:numId="8" w16cid:durableId="1024138781">
    <w:abstractNumId w:val="1"/>
  </w:num>
  <w:num w:numId="9" w16cid:durableId="255948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4D0F"/>
    <w:rsid w:val="00AA1D8D"/>
    <w:rsid w:val="00B47730"/>
    <w:rsid w:val="00B8376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2023-12-06T06:18:00Z</dcterms:modified>
  <cp:category/>
</cp:coreProperties>
</file>