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AA4" w:rsidRDefault="002C1594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When debugging the problem in a GUI, the programmer can try to skip some user interaction from the original problem description a</w:t>
      </w:r>
      <w:r>
        <w:t>nd check if remaining actions are sufficient for bugs to appear.</w:t>
      </w:r>
      <w:r>
        <w:br/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</w:t>
      </w:r>
      <w:r>
        <w:t>e central processing unit.</w:t>
      </w:r>
      <w:r>
        <w:br/>
        <w:t xml:space="preserve"> A similar technique used for database design is Entity-Relationship Modeling (ER Modeling).</w:t>
      </w:r>
      <w:r>
        <w:br/>
        <w:t>Many factors, having little or nothing to do with the ability of the computer to efficiently compile and execute the code, contribute to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</w:t>
      </w:r>
      <w:r>
        <w:t>kly.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 the appropriate run-time conventions (e.g., method of passing arguments), then the</w:t>
      </w:r>
      <w:r>
        <w:t>se functions may be written in any other language.</w:t>
      </w:r>
      <w:r>
        <w:br/>
        <w:t xml:space="preserve"> Programs were mostly entered using punched cards or paper tape.</w:t>
      </w:r>
    </w:p>
    <w:sectPr w:rsidR="00D01A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906506">
    <w:abstractNumId w:val="8"/>
  </w:num>
  <w:num w:numId="2" w16cid:durableId="1397705637">
    <w:abstractNumId w:val="6"/>
  </w:num>
  <w:num w:numId="3" w16cid:durableId="1777481475">
    <w:abstractNumId w:val="5"/>
  </w:num>
  <w:num w:numId="4" w16cid:durableId="57216633">
    <w:abstractNumId w:val="4"/>
  </w:num>
  <w:num w:numId="5" w16cid:durableId="486090649">
    <w:abstractNumId w:val="7"/>
  </w:num>
  <w:num w:numId="6" w16cid:durableId="54012358">
    <w:abstractNumId w:val="3"/>
  </w:num>
  <w:num w:numId="7" w16cid:durableId="356085206">
    <w:abstractNumId w:val="2"/>
  </w:num>
  <w:num w:numId="8" w16cid:durableId="791555067">
    <w:abstractNumId w:val="1"/>
  </w:num>
  <w:num w:numId="9" w16cid:durableId="130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594"/>
    <w:rsid w:val="00326F90"/>
    <w:rsid w:val="00AA1D8D"/>
    <w:rsid w:val="00B47730"/>
    <w:rsid w:val="00CB0664"/>
    <w:rsid w:val="00D01A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