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7277" w:rsidRDefault="007B196B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  <w:t xml:space="preserve">Trade-offs from this </w:t>
      </w:r>
      <w:r>
        <w:t>ideal involve finding enough programmers who know the language to build a team, the availability of compilers for that language, and the efficiency with which programs written in a given language execute.</w:t>
      </w:r>
      <w:r>
        <w:br/>
        <w:t>However, Charles Babbage had already written his first program for the Analytical Engine in 1837.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Unreada</w:t>
      </w:r>
      <w:r>
        <w:t>ble code often leads to bugs, inefficiencies, and duplicated code.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</w:t>
      </w:r>
      <w:r>
        <w:t xml:space="preserve"> learning a foreign language.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</w:t>
      </w:r>
      <w:r>
        <w:t>Analytical Engine.</w:t>
      </w:r>
      <w:r>
        <w:br/>
        <w:t xml:space="preserve"> Implementation techniques include imperative languages (object-oriented or procedural), functional languages, and logic languages.</w:t>
      </w:r>
      <w:r>
        <w:br/>
        <w:t>The Unified Modeling Language (UML) is a notation used for both the OOAD and MDA.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Techniques like Code refactoring can enhance readability.</w:t>
      </w:r>
      <w:r>
        <w:br/>
        <w:t xml:space="preserve"> A similar technique used for database design is Entity-Relati</w:t>
      </w:r>
      <w:r>
        <w:t>onship Modeling (ER Modeling).</w:t>
      </w:r>
    </w:p>
    <w:sectPr w:rsidR="006C72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6227351">
    <w:abstractNumId w:val="8"/>
  </w:num>
  <w:num w:numId="2" w16cid:durableId="2106537097">
    <w:abstractNumId w:val="6"/>
  </w:num>
  <w:num w:numId="3" w16cid:durableId="18700579">
    <w:abstractNumId w:val="5"/>
  </w:num>
  <w:num w:numId="4" w16cid:durableId="1352994948">
    <w:abstractNumId w:val="4"/>
  </w:num>
  <w:num w:numId="5" w16cid:durableId="1199775103">
    <w:abstractNumId w:val="7"/>
  </w:num>
  <w:num w:numId="6" w16cid:durableId="1767536367">
    <w:abstractNumId w:val="3"/>
  </w:num>
  <w:num w:numId="7" w16cid:durableId="1523208519">
    <w:abstractNumId w:val="2"/>
  </w:num>
  <w:num w:numId="8" w16cid:durableId="76371244">
    <w:abstractNumId w:val="1"/>
  </w:num>
  <w:num w:numId="9" w16cid:durableId="298531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7277"/>
    <w:rsid w:val="007B196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2023-12-06T12:23:00Z</dcterms:modified>
  <cp:category/>
</cp:coreProperties>
</file>