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AFF" w:rsidRDefault="00714E21">
      <w:r>
        <w:t xml:space="preserve"> Different programming languages support different styles of programming (called programming paradigms)..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The Unified Modeling Language (UML) 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</w:t>
      </w:r>
      <w:r>
        <w:t>f the original test case and check if the problem still exists.</w:t>
      </w:r>
      <w:r>
        <w:br/>
        <w:t>It affects the aspects of quality above, including portability, usability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  <w:t>Programmers typically use high-level programming languages that are more easily intell</w:t>
      </w:r>
      <w:r>
        <w:t>igible to humans than machine code, which is directly executed by the central processing unit.</w:t>
      </w:r>
      <w:r>
        <w:br/>
        <w:t>Many factors, having little or nothing to do with the ability of the computer to efficiently compile and execute the code, contribute to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 xml:space="preserve"> New languages are generally designed around the syntax o</w:t>
      </w:r>
      <w:r>
        <w:t>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697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764778">
    <w:abstractNumId w:val="8"/>
  </w:num>
  <w:num w:numId="2" w16cid:durableId="1004939291">
    <w:abstractNumId w:val="6"/>
  </w:num>
  <w:num w:numId="3" w16cid:durableId="996179777">
    <w:abstractNumId w:val="5"/>
  </w:num>
  <w:num w:numId="4" w16cid:durableId="201944019">
    <w:abstractNumId w:val="4"/>
  </w:num>
  <w:num w:numId="5" w16cid:durableId="637804785">
    <w:abstractNumId w:val="7"/>
  </w:num>
  <w:num w:numId="6" w16cid:durableId="1348562267">
    <w:abstractNumId w:val="3"/>
  </w:num>
  <w:num w:numId="7" w16cid:durableId="2028097466">
    <w:abstractNumId w:val="2"/>
  </w:num>
  <w:num w:numId="8" w16cid:durableId="253168358">
    <w:abstractNumId w:val="1"/>
  </w:num>
  <w:num w:numId="9" w16cid:durableId="134455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AFF"/>
    <w:rsid w:val="00714E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