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AFE" w:rsidRDefault="00C76C7A">
      <w:r>
        <w:t>Use of a static code analysis tool can help detect some possible problems..</w:t>
      </w:r>
      <w:r>
        <w:br/>
        <w:t xml:space="preserve">For example, when a bug in a compiler can make it crash when parsing some large source file, a simplification of the test case that results in only few lines from the </w:t>
      </w:r>
      <w:r>
        <w:t>original source file can be sufficient to reproduce the same crash.</w:t>
      </w:r>
      <w:r>
        <w:br/>
        <w:t>Unreadable code often leads to bugs, inefficiencies, and duplicated code.</w:t>
      </w:r>
      <w:r>
        <w:br/>
        <w:t>Many programmers use forms of Agile software development where the various stages of formal software development are more integrated together into short cycles that take a few weeks rather than years.</w:t>
      </w:r>
      <w:r>
        <w:br/>
        <w:t>It is usually easier to code in "high-level" languages than in "low-level" ones.</w:t>
      </w:r>
      <w:r>
        <w:br/>
        <w:t xml:space="preserve"> New languages are generally designed around the syntax of a prior language with new fun</w:t>
      </w:r>
      <w:r>
        <w:t>ctionality added, (for example C++ adds object-orientation to C, and Java adds memory management and bytecode to C++, but as a result, loses efficiency and the ability for low-level manipulation).</w:t>
      </w:r>
      <w:r>
        <w:br/>
        <w:t>There exist a lot of different approaches for each of those tasks.</w:t>
      </w:r>
      <w:r>
        <w:br/>
        <w:t xml:space="preserve"> A similar technique used for database design is Entity-Relationship Modeling (ER Modeling).</w:t>
      </w:r>
      <w:r>
        <w:br/>
        <w:t>Programmers typically use high-level programming languages that are more easily intelligible to humans than machine code, which is directly executed by the</w:t>
      </w:r>
      <w:r>
        <w:t xml:space="preserve"> central processing unit.</w:t>
      </w:r>
      <w:r>
        <w:br/>
        <w:t>However, with the concept of the stored-program computer introduced in 1949, both programs and data were stored and manipulated in the same way in computer memory.</w:t>
      </w:r>
      <w:r>
        <w:br/>
        <w:t>Normally the first step in debugging is to attempt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w:t>
      </w:r>
      <w:r>
        <w:t>y, as were the first electronic computers.</w:t>
      </w:r>
      <w:r>
        <w:br/>
        <w:t xml:space="preserve"> Various visual programming languages have also been developed with the intent to resolve readability concerns by adopting non-traditional approaches to code structure and display.</w:t>
      </w:r>
      <w:r>
        <w:br/>
        <w:t>The choice of language used is subject to many considerations, such as company policy, suitability to task, availability of third-party packages, or individual preference.</w:t>
      </w:r>
      <w:r>
        <w:br/>
        <w:t>As early as the 9th century, a programmable music sequencer was invented by the Persian Banu Musa brothers, who desc</w:t>
      </w:r>
      <w:r>
        <w:t>ribed an automated mechanical flute player in the Book of Ingenious Devices.</w:t>
      </w:r>
    </w:p>
    <w:sectPr w:rsidR="007F6A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0291652">
    <w:abstractNumId w:val="8"/>
  </w:num>
  <w:num w:numId="2" w16cid:durableId="1805584564">
    <w:abstractNumId w:val="6"/>
  </w:num>
  <w:num w:numId="3" w16cid:durableId="659699160">
    <w:abstractNumId w:val="5"/>
  </w:num>
  <w:num w:numId="4" w16cid:durableId="583681528">
    <w:abstractNumId w:val="4"/>
  </w:num>
  <w:num w:numId="5" w16cid:durableId="2140951270">
    <w:abstractNumId w:val="7"/>
  </w:num>
  <w:num w:numId="6" w16cid:durableId="835194870">
    <w:abstractNumId w:val="3"/>
  </w:num>
  <w:num w:numId="7" w16cid:durableId="49505013">
    <w:abstractNumId w:val="2"/>
  </w:num>
  <w:num w:numId="8" w16cid:durableId="1469741668">
    <w:abstractNumId w:val="1"/>
  </w:num>
  <w:num w:numId="9" w16cid:durableId="333338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6AFE"/>
    <w:rsid w:val="00AA1D8D"/>
    <w:rsid w:val="00B47730"/>
    <w:rsid w:val="00C76C7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