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2B6" w:rsidRDefault="00777C8D">
      <w:r>
        <w:t xml:space="preserve"> Following a consistent programming style often helps readability..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For this purpose, algorithms are classified into orders </w:t>
      </w:r>
      <w:r>
        <w:t>using so-called Big O notation, which expresses resource use, such as execution time or memory consumption, in terms of the size of an input.</w:t>
      </w:r>
      <w:r>
        <w:br/>
        <w:t xml:space="preserve"> After the bug is reproduced, the input of the program may need to be simplified to make it easier to debug.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</w:t>
      </w:r>
      <w:r>
        <w:t xml:space="preserve"> portability, usability and most importantly maintainability.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>FORTRAN, the first widely used high-level language to have a functional implementation, came out in 1957, and many other languages were soon developed—in particular, COBOL aimed at commercial data process</w:t>
      </w:r>
      <w:r>
        <w:t>ing, and Lisp for computer research.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>However, Charles Babbage had already written his first program for the Analytical Engine in 1837.</w:t>
      </w:r>
      <w:r>
        <w:br/>
        <w:t>Trial-and-error/divide-and-conquer is needed: the pr</w:t>
      </w:r>
      <w:r>
        <w:t>ogrammer will try to remove some parts of the original test case and check if the problem still exists.</w:t>
      </w:r>
    </w:p>
    <w:sectPr w:rsidR="00F04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448859">
    <w:abstractNumId w:val="8"/>
  </w:num>
  <w:num w:numId="2" w16cid:durableId="651909500">
    <w:abstractNumId w:val="6"/>
  </w:num>
  <w:num w:numId="3" w16cid:durableId="913053357">
    <w:abstractNumId w:val="5"/>
  </w:num>
  <w:num w:numId="4" w16cid:durableId="259333431">
    <w:abstractNumId w:val="4"/>
  </w:num>
  <w:num w:numId="5" w16cid:durableId="1129589871">
    <w:abstractNumId w:val="7"/>
  </w:num>
  <w:num w:numId="6" w16cid:durableId="967861444">
    <w:abstractNumId w:val="3"/>
  </w:num>
  <w:num w:numId="7" w16cid:durableId="2000039027">
    <w:abstractNumId w:val="2"/>
  </w:num>
  <w:num w:numId="8" w16cid:durableId="1998459569">
    <w:abstractNumId w:val="1"/>
  </w:num>
  <w:num w:numId="9" w16cid:durableId="185730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7C8D"/>
    <w:rsid w:val="00AA1D8D"/>
    <w:rsid w:val="00B47730"/>
    <w:rsid w:val="00CB0664"/>
    <w:rsid w:val="00F042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