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3F37" w:rsidRDefault="00CF3C98">
      <w:r>
        <w:t>Normally the first step in debugging is to attempt to reproduce the problem..</w:t>
      </w:r>
      <w:r>
        <w:br/>
        <w:t xml:space="preserve">For example, when a bug in a compiler can make it crash when parsing some large source file, a simplification of the test case that results in only few lines from the </w:t>
      </w:r>
      <w:r>
        <w:t>original source file can be sufficient to reproduce the same crash.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After the bug is reproduced, the input of the program may need to be simplified to make it easier to debug.</w:t>
      </w:r>
      <w:r>
        <w:br/>
        <w:t>Scripting and breakpointing is also part of this process.</w:t>
      </w:r>
      <w:r>
        <w:br/>
        <w:t xml:space="preserve"> Machine code was the language of early programs, wri</w:t>
      </w:r>
      <w:r>
        <w:t>tten in the instruction set of the particular machine, often in binary notation.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When debugging the problem in a GUI, the pro</w:t>
      </w:r>
      <w:r>
        <w:t>grammer can try to skip some user interaction from the original problem description and check if remaining actions are sufficient for bugs to appear.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New languages are generally designed around the</w:t>
      </w:r>
      <w:r>
        <w:t xml:space="preserve">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However, Charles Babbage had already written his first program for the Analytical Engine in 1837.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Ideally, the programming language best</w:t>
      </w:r>
      <w:r>
        <w:t xml:space="preserve"> suited for the task at hand will be selected.</w:t>
      </w:r>
    </w:p>
    <w:sectPr w:rsidR="005C3F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7803903">
    <w:abstractNumId w:val="8"/>
  </w:num>
  <w:num w:numId="2" w16cid:durableId="856775291">
    <w:abstractNumId w:val="6"/>
  </w:num>
  <w:num w:numId="3" w16cid:durableId="1954900941">
    <w:abstractNumId w:val="5"/>
  </w:num>
  <w:num w:numId="4" w16cid:durableId="1829976406">
    <w:abstractNumId w:val="4"/>
  </w:num>
  <w:num w:numId="5" w16cid:durableId="620654428">
    <w:abstractNumId w:val="7"/>
  </w:num>
  <w:num w:numId="6" w16cid:durableId="294221177">
    <w:abstractNumId w:val="3"/>
  </w:num>
  <w:num w:numId="7" w16cid:durableId="1002662612">
    <w:abstractNumId w:val="2"/>
  </w:num>
  <w:num w:numId="8" w16cid:durableId="1434858697">
    <w:abstractNumId w:val="1"/>
  </w:num>
  <w:num w:numId="9" w16cid:durableId="1699576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3F37"/>
    <w:rsid w:val="00AA1D8D"/>
    <w:rsid w:val="00B47730"/>
    <w:rsid w:val="00CB0664"/>
    <w:rsid w:val="00CF3C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2023-12-06T12:33:00Z</dcterms:modified>
  <cp:category/>
</cp:coreProperties>
</file>