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4F88" w:rsidRDefault="008A1654">
      <w:r>
        <w:t>Proficient programming usually requires expertise in several different subjects, including knowledge of the application domain, details of programming languages and generic code libraries, specialized algorithms, and formal logic..</w:t>
      </w:r>
      <w:r>
        <w:br/>
      </w:r>
      <w:r>
        <w:t xml:space="preserve"> The academic field and the engineering practice of computer programming are both largely concerned with discovering and implementing the most efficient algorithms for a given class of problems.</w:t>
      </w:r>
      <w:r>
        <w:br/>
        <w:t>However, readability is more than just programming style.</w:t>
      </w:r>
      <w:r>
        <w:br/>
        <w:t>For example, COBOL is still strong in corporate data centers often on large mainframe computers, Fortran in engineering applications, scripting languages in Web development, and C in embedded software.</w:t>
      </w:r>
      <w:r>
        <w:br/>
        <w:t>One approach popular for requirements analysis is Use Cas</w:t>
      </w:r>
      <w:r>
        <w:t>e analysis.</w:t>
      </w:r>
      <w:r>
        <w:br/>
        <w:t xml:space="preserve"> Various visual programming languages have also been developed with the intent to resolve readability concerns by adopting non-traditional approaches to code structure and display.</w:t>
      </w:r>
      <w:r>
        <w:br/>
        <w:t>The following properties are among the most important:</w:t>
      </w:r>
      <w:r>
        <w:br/>
      </w:r>
      <w:r>
        <w:br/>
        <w:t xml:space="preserve"> In computer programming, readability refers to the ease with which a human reader can comprehend the purpose, control flow, and operation of source code.</w:t>
      </w:r>
      <w:r>
        <w:br/>
        <w:t>Assembly languages were soon developed that let the programmer specify instruction in a text format (e.g., A</w:t>
      </w:r>
      <w:r>
        <w:t>DD X, TOTAL), with abbreviations for each operation code and meaningful names for specifying addresses.</w:t>
      </w:r>
      <w:r>
        <w:br/>
        <w:t>It affects the aspects of quality above, including portability, usability and most importantly maintainability.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For example, when a bug in a compiler can make it crash </w:t>
      </w:r>
      <w:r>
        <w:t>when parsing some large source file, a simplification of the test case that results in only few lines from the original source file can be sufficient to reproduce the same crash.</w:t>
      </w:r>
      <w:r>
        <w:br/>
        <w:t>When debugging the problem in a GUI, the programmer can try to skip some user interaction from the original problem description and check if remaining actions are sufficient for bugs to appear.</w:t>
      </w:r>
      <w:r>
        <w:br/>
      </w:r>
      <w:r>
        <w:br/>
        <w:t>For this purpose, algorithms are classified into orders using so-called Big O notation, which expresses resource use, such as execution ti</w:t>
      </w:r>
      <w:r>
        <w:t>me or memory consumption, in terms of the size of an input.</w:t>
      </w:r>
      <w:r>
        <w:br/>
        <w:t xml:space="preserve"> Whatever the approach to development may be, the final program must satisfy some fundamental properties.</w:t>
      </w:r>
    </w:p>
    <w:sectPr w:rsidR="005E4F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6576969">
    <w:abstractNumId w:val="8"/>
  </w:num>
  <w:num w:numId="2" w16cid:durableId="820270580">
    <w:abstractNumId w:val="6"/>
  </w:num>
  <w:num w:numId="3" w16cid:durableId="182525375">
    <w:abstractNumId w:val="5"/>
  </w:num>
  <w:num w:numId="4" w16cid:durableId="1599217978">
    <w:abstractNumId w:val="4"/>
  </w:num>
  <w:num w:numId="5" w16cid:durableId="744571930">
    <w:abstractNumId w:val="7"/>
  </w:num>
  <w:num w:numId="6" w16cid:durableId="159589607">
    <w:abstractNumId w:val="3"/>
  </w:num>
  <w:num w:numId="7" w16cid:durableId="152071805">
    <w:abstractNumId w:val="2"/>
  </w:num>
  <w:num w:numId="8" w16cid:durableId="323320956">
    <w:abstractNumId w:val="1"/>
  </w:num>
  <w:num w:numId="9" w16cid:durableId="904728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4F88"/>
    <w:rsid w:val="008A165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2023-12-06T11:45:00Z</dcterms:modified>
  <cp:category/>
</cp:coreProperties>
</file>