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1A8" w:rsidRDefault="00B92F6D">
      <w:r>
        <w:t>Unreadable code often leads to bugs, inefficiencies, and duplicated code..</w:t>
      </w:r>
      <w:r>
        <w:br/>
        <w:t>It is usually easier to code in "high-level" languages than in "low-level" ones.</w:t>
      </w:r>
      <w:r>
        <w:br/>
        <w:t xml:space="preserve">It involves designing and implementing algorithms, step-by-step specifications of </w:t>
      </w:r>
      <w:r>
        <w:t>procedures, by writing code in one or more programming languages.</w:t>
      </w:r>
      <w:r>
        <w:br/>
        <w:t>However, Charles Babbage had already written his first program for the Analytical Engine in 1837.</w:t>
      </w:r>
      <w:r>
        <w:br/>
        <w:t xml:space="preserve"> Some languages are very popular for particular kinds of applications, while some languages are regularly used to write many different kinds of applications.</w:t>
      </w:r>
      <w:r>
        <w:br/>
        <w:t>The Unified Modeling Language (UML) is a notation used for both the OOAD and MDA.</w:t>
      </w:r>
      <w:r>
        <w:br/>
        <w:t>Sometimes software development is known as software engineering, especially when it employs formal methods o</w:t>
      </w:r>
      <w:r>
        <w:t>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By the late 1960s, data storage devices and computer terminals became inexpensive enough that programs could be created by typing directly into the computers.</w:t>
      </w:r>
      <w:r>
        <w:br/>
        <w:t>Trade-offs from this ideal involve finding enough programmers who know the language to b</w:t>
      </w:r>
      <w:r>
        <w:t>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Some text editors such as</w:t>
      </w:r>
      <w:r>
        <w:t xml:space="preserve"> Emacs allow GDB to be invoked through them, to provide a visual environment.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a very important task in the software development process since having defects in a program can have significant consequences for its users.</w:t>
      </w:r>
    </w:p>
    <w:sectPr w:rsidR="00471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254091">
    <w:abstractNumId w:val="8"/>
  </w:num>
  <w:num w:numId="2" w16cid:durableId="856499272">
    <w:abstractNumId w:val="6"/>
  </w:num>
  <w:num w:numId="3" w16cid:durableId="650520095">
    <w:abstractNumId w:val="5"/>
  </w:num>
  <w:num w:numId="4" w16cid:durableId="42296876">
    <w:abstractNumId w:val="4"/>
  </w:num>
  <w:num w:numId="5" w16cid:durableId="800460056">
    <w:abstractNumId w:val="7"/>
  </w:num>
  <w:num w:numId="6" w16cid:durableId="467361299">
    <w:abstractNumId w:val="3"/>
  </w:num>
  <w:num w:numId="7" w16cid:durableId="351420511">
    <w:abstractNumId w:val="2"/>
  </w:num>
  <w:num w:numId="8" w16cid:durableId="218976750">
    <w:abstractNumId w:val="1"/>
  </w:num>
  <w:num w:numId="9" w16cid:durableId="95513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1A8"/>
    <w:rsid w:val="00AA1D8D"/>
    <w:rsid w:val="00B47730"/>
    <w:rsid w:val="00B92F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