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093" w:rsidRDefault="00722BCA">
      <w:r>
        <w:br/>
        <w:t>The first compiler related tool, the A-0 System, was developed in 1952 by Grace Hopper, who also coined the term 'compiler'..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Normally the first step in debugging is to attempt to reproduce the problem.</w:t>
      </w:r>
      <w:r>
        <w:br/>
        <w:t xml:space="preserve"> Debugging is often done with IDEs. Standalone debuggers like GDB are also used, and these often prov</w:t>
      </w:r>
      <w:r>
        <w:t>ide less of a visual environment, usually using a command line.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Readability is important because programmers spend the majority of their time readin</w:t>
      </w:r>
      <w:r>
        <w:t>g, trying to understand, reusing and modifying existing source code, rather than writing new source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There exist a lot of different approaches for each of those tasks.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 similar technique used for databas</w:t>
      </w:r>
      <w:r>
        <w:t>e design is Entity-Relationship Modeling (ER Modeling).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However, Charles Babbage had already written his first program for the Analytical Eng</w:t>
      </w:r>
      <w:r>
        <w:t>ine in 1837.</w:t>
      </w:r>
    </w:p>
    <w:sectPr w:rsidR="005650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6080338">
    <w:abstractNumId w:val="8"/>
  </w:num>
  <w:num w:numId="2" w16cid:durableId="1922446828">
    <w:abstractNumId w:val="6"/>
  </w:num>
  <w:num w:numId="3" w16cid:durableId="1795563970">
    <w:abstractNumId w:val="5"/>
  </w:num>
  <w:num w:numId="4" w16cid:durableId="372852172">
    <w:abstractNumId w:val="4"/>
  </w:num>
  <w:num w:numId="5" w16cid:durableId="1505432249">
    <w:abstractNumId w:val="7"/>
  </w:num>
  <w:num w:numId="6" w16cid:durableId="1115055649">
    <w:abstractNumId w:val="3"/>
  </w:num>
  <w:num w:numId="7" w16cid:durableId="384067731">
    <w:abstractNumId w:val="2"/>
  </w:num>
  <w:num w:numId="8" w16cid:durableId="1973051612">
    <w:abstractNumId w:val="1"/>
  </w:num>
  <w:num w:numId="9" w16cid:durableId="173939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5093"/>
    <w:rsid w:val="00722B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2023-12-06T07:14:00Z</dcterms:modified>
  <cp:category/>
</cp:coreProperties>
</file>