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2515" w:rsidRDefault="00C82669">
      <w:r>
        <w:t xml:space="preserve"> High-level languages made the process of developing a program simpler and more understandable, and less bound to the underlying hardware..</w:t>
      </w:r>
      <w:r>
        <w:br/>
        <w:t xml:space="preserve"> The academic field and the engineering practice of computer programming are both largely concerned with discovering and implementing the most efficient algorithms for a given class of problems.</w:t>
      </w:r>
      <w:r>
        <w:br/>
        <w:t>It is usually easier to code in "high-level" languages than in "low-level" ones.</w:t>
      </w:r>
      <w:r>
        <w:br/>
        <w:t>Normally the first step in debugging is to attempt to reproduce the problem.</w:t>
      </w:r>
      <w:r>
        <w:br/>
        <w:t>Sometimes software development is known as software engineering, especially when it employs formal methods or follows an engineering design process.</w:t>
      </w:r>
      <w:r>
        <w:br/>
        <w:t>For examp</w:t>
      </w:r>
      <w:r>
        <w:t>le, COBOL is still strong in corporate data centers often on large mainframe computers, Fortran in engineering applications, scripting languages in Web development, and C in embedded software.</w:t>
      </w:r>
      <w:r>
        <w:br/>
        <w:t>Proficient programming usually requires expertise in several different subjects, including knowledge of the application domain, details of programming languages and generic code libraries, specialized algorithms, and formal logic.</w:t>
      </w:r>
      <w:r>
        <w:br/>
        <w:t xml:space="preserve"> New languages are generally designed around the syntax of a prior language with new fun</w:t>
      </w:r>
      <w:r>
        <w:t>ctionality added, (for example C++ adds object-orientation to C, and Java adds memory management and bytecode to C++, but as a result, loses efficiency and the ability for low-level manipulation).</w:t>
      </w:r>
      <w:r>
        <w:br/>
        <w:t>The choice of language used is subject to many considerations, such as company policy, suitability to task, availability of third-party packages, or individual preference.</w:t>
      </w:r>
      <w:r>
        <w:br/>
        <w:t>Later a control panel (plug board) added to his 1906 Type I Tabulator allowed it to be programmed for different jobs, and by the late 1940s, un</w:t>
      </w:r>
      <w:r>
        <w:t>it record equipment such as the IBM 602 and IBM 604, were programmed by control panels in a similar way, as were the first electronic computers.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w:t>
      </w:r>
      <w:r>
        <w:t xml:space="preserve"> business languages such as COBOL).</w:t>
      </w:r>
      <w:r>
        <w:br/>
        <w:t>A study found that a few simple readability transformations made code shorter and drastically reduced the time to understand it.</w:t>
      </w:r>
      <w:r>
        <w:br/>
        <w:t>Languages form an approximate spectrum from "low-level" to "high-level"; "low-level" languages are typically more machine-oriented and faster to execute, whereas "high-level" languages are more abstract and easier to use but execute less quickly.</w:t>
      </w:r>
      <w:r>
        <w:br/>
        <w:t>They are the building blocks for all software, from the simplest applications to the most sophistica</w:t>
      </w:r>
      <w:r>
        <w:t>ted ones.</w:t>
      </w:r>
      <w:r>
        <w:br/>
        <w:t>Scripting and breakpointing is also part of this process.</w:t>
      </w:r>
    </w:p>
    <w:sectPr w:rsidR="005D251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6759372">
    <w:abstractNumId w:val="8"/>
  </w:num>
  <w:num w:numId="2" w16cid:durableId="1894189917">
    <w:abstractNumId w:val="6"/>
  </w:num>
  <w:num w:numId="3" w16cid:durableId="2106918670">
    <w:abstractNumId w:val="5"/>
  </w:num>
  <w:num w:numId="4" w16cid:durableId="1565217645">
    <w:abstractNumId w:val="4"/>
  </w:num>
  <w:num w:numId="5" w16cid:durableId="1364792114">
    <w:abstractNumId w:val="7"/>
  </w:num>
  <w:num w:numId="6" w16cid:durableId="1115977120">
    <w:abstractNumId w:val="3"/>
  </w:num>
  <w:num w:numId="7" w16cid:durableId="1122529886">
    <w:abstractNumId w:val="2"/>
  </w:num>
  <w:num w:numId="8" w16cid:durableId="713236306">
    <w:abstractNumId w:val="1"/>
  </w:num>
  <w:num w:numId="9" w16cid:durableId="296451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D2515"/>
    <w:rsid w:val="00AA1D8D"/>
    <w:rsid w:val="00B47730"/>
    <w:rsid w:val="00C8266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2023-12-06T06:41:00Z</dcterms:modified>
  <cp:category/>
</cp:coreProperties>
</file>