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A42" w:rsidRDefault="00347EF3">
      <w:r>
        <w:t xml:space="preserve"> Machine code was the language of early programs, written in the instruction set of the particular machine, often in binary notation..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Charles Babbage had already written his first program for the Analytical Engine in 1837.</w:t>
      </w:r>
      <w:r>
        <w:br/>
        <w:t xml:space="preserve"> The academic field and the engineerin</w:t>
      </w:r>
      <w:r>
        <w:t>g practice of computer programming are both largely concerned with discovering and implementing the most efficient 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</w:t>
      </w:r>
      <w:r>
        <w:t>e the code, contribute to readability.</w:t>
      </w:r>
      <w:r>
        <w:br/>
        <w:t>Use of a static code analysis tool can help detect some possible problems.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COBOL is still strong in corporate data centers o</w:t>
      </w:r>
      <w:r>
        <w:t>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852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36722">
    <w:abstractNumId w:val="8"/>
  </w:num>
  <w:num w:numId="2" w16cid:durableId="945694424">
    <w:abstractNumId w:val="6"/>
  </w:num>
  <w:num w:numId="3" w16cid:durableId="830484978">
    <w:abstractNumId w:val="5"/>
  </w:num>
  <w:num w:numId="4" w16cid:durableId="137000038">
    <w:abstractNumId w:val="4"/>
  </w:num>
  <w:num w:numId="5" w16cid:durableId="1338121463">
    <w:abstractNumId w:val="7"/>
  </w:num>
  <w:num w:numId="6" w16cid:durableId="1788230149">
    <w:abstractNumId w:val="3"/>
  </w:num>
  <w:num w:numId="7" w16cid:durableId="1038316102">
    <w:abstractNumId w:val="2"/>
  </w:num>
  <w:num w:numId="8" w16cid:durableId="1077440581">
    <w:abstractNumId w:val="1"/>
  </w:num>
  <w:num w:numId="9" w16cid:durableId="70572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EF3"/>
    <w:rsid w:val="00852A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