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C91" w:rsidRDefault="006F6176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Scripting and </w:t>
      </w:r>
      <w:r>
        <w:t>breakpointing is also part of this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applications use a mix of several languages in their construction and use.</w:t>
      </w:r>
      <w:r>
        <w:br/>
        <w:t>Integrated development environments (IDEs)</w:t>
      </w:r>
      <w:r>
        <w:t xml:space="preserve"> aim to integrate all such help.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>The choice of language used is subject to many considerations, such as company policy,</w:t>
      </w:r>
      <w:r>
        <w:t xml:space="preserve"> suitability to task, availability of third-party packages, or individual preference.</w:t>
      </w:r>
      <w:r>
        <w:br/>
        <w:t>However, readability is more than just programming style.</w:t>
      </w:r>
      <w:r>
        <w:br/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</w:t>
      </w:r>
      <w:r>
        <w:t>eveloped with the intent to resolve readability concerns by adopting non-traditional approaches to code structure and display.</w:t>
      </w:r>
    </w:p>
    <w:sectPr w:rsidR="00467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0107902">
    <w:abstractNumId w:val="8"/>
  </w:num>
  <w:num w:numId="2" w16cid:durableId="1298681353">
    <w:abstractNumId w:val="6"/>
  </w:num>
  <w:num w:numId="3" w16cid:durableId="2113083123">
    <w:abstractNumId w:val="5"/>
  </w:num>
  <w:num w:numId="4" w16cid:durableId="852381318">
    <w:abstractNumId w:val="4"/>
  </w:num>
  <w:num w:numId="5" w16cid:durableId="458455732">
    <w:abstractNumId w:val="7"/>
  </w:num>
  <w:num w:numId="6" w16cid:durableId="549003684">
    <w:abstractNumId w:val="3"/>
  </w:num>
  <w:num w:numId="7" w16cid:durableId="714081664">
    <w:abstractNumId w:val="2"/>
  </w:num>
  <w:num w:numId="8" w16cid:durableId="1948270579">
    <w:abstractNumId w:val="1"/>
  </w:num>
  <w:num w:numId="9" w16cid:durableId="214566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C91"/>
    <w:rsid w:val="006F61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