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750" w:rsidRDefault="007D55BC">
      <w:r>
        <w:t>One approach popular for requirements analysis is Use Case analysis..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Techniques like Code </w:t>
      </w:r>
      <w:r>
        <w:t>refactoring can enhance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affects the aspects of quality above, including portability, usability and most importantly maintainability.</w:t>
      </w:r>
      <w:r>
        <w:br/>
        <w:t xml:space="preserve"> Code-breaking algorithms have also existed for centuries.</w:t>
      </w:r>
      <w:r>
        <w:br/>
        <w:t>The Unified Modeling Language (UML) is a notation used for both the OOAD and MDA.</w:t>
      </w:r>
      <w:r>
        <w:br/>
        <w:t>Unreadable code often leads to bugs, inefficiencies, and d</w:t>
      </w:r>
      <w:r>
        <w:t>uplicated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computer program is generally dated to 1843, when mathematician Ada Lovelace published an algorithm to calculate a sequence of Bernoulli numbers, intended to be carried</w:t>
      </w:r>
      <w:r>
        <w:t xml:space="preserve"> out by Charles Babbage's Analytical Engine.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</w:t>
      </w:r>
      <w:r>
        <w:t>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E34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563165">
    <w:abstractNumId w:val="8"/>
  </w:num>
  <w:num w:numId="2" w16cid:durableId="1548954433">
    <w:abstractNumId w:val="6"/>
  </w:num>
  <w:num w:numId="3" w16cid:durableId="655568270">
    <w:abstractNumId w:val="5"/>
  </w:num>
  <w:num w:numId="4" w16cid:durableId="124931183">
    <w:abstractNumId w:val="4"/>
  </w:num>
  <w:num w:numId="5" w16cid:durableId="386340633">
    <w:abstractNumId w:val="7"/>
  </w:num>
  <w:num w:numId="6" w16cid:durableId="62458698">
    <w:abstractNumId w:val="3"/>
  </w:num>
  <w:num w:numId="7" w16cid:durableId="108667114">
    <w:abstractNumId w:val="2"/>
  </w:num>
  <w:num w:numId="8" w16cid:durableId="164974427">
    <w:abstractNumId w:val="1"/>
  </w:num>
  <w:num w:numId="9" w16cid:durableId="20764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5BC"/>
    <w:rsid w:val="00AA1D8D"/>
    <w:rsid w:val="00B47730"/>
    <w:rsid w:val="00CB0664"/>
    <w:rsid w:val="00E347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