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22E5" w:rsidRDefault="00212A4C">
      <w:r>
        <w:t xml:space="preserve"> Machine code was the language of early programs, written in the instruction set of the particular machine, often in binary notation..</w:t>
      </w:r>
      <w:r>
        <w:br/>
        <w:t>Techniques like Code refactoring can enhance readability.</w:t>
      </w:r>
      <w:r>
        <w:br/>
        <w:t>There exist a lot of different approaches for each of those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However, readability is more than just program</w:t>
      </w:r>
      <w:r>
        <w:t>ming style.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Sometimes software development is known as software engineering, especially when it employs formal methods or follows an engineering design process.</w:t>
      </w:r>
      <w:r>
        <w:br/>
        <w:t>Integrated development environments (IDEs) aim to integrate all such help.</w:t>
      </w:r>
      <w:r>
        <w:br/>
        <w:t xml:space="preserve"> Code-breaking algorithms hav</w:t>
      </w:r>
      <w:r>
        <w:t>e also existed for centuries.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One approach popular for requirements analysis is Use </w:t>
      </w:r>
      <w:r>
        <w:t>Case analysis.</w:t>
      </w:r>
      <w:r>
        <w:br/>
        <w:t>He gave the first description of cryptanalysis by frequency analysis, the earliest code-breaking algorithm.</w:t>
      </w:r>
      <w:r>
        <w:br/>
        <w:t>It is usually easier to code in "high-level" languages than in "low-level" ones.</w:t>
      </w:r>
    </w:p>
    <w:sectPr w:rsidR="003A22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406875">
    <w:abstractNumId w:val="8"/>
  </w:num>
  <w:num w:numId="2" w16cid:durableId="1896773257">
    <w:abstractNumId w:val="6"/>
  </w:num>
  <w:num w:numId="3" w16cid:durableId="315033755">
    <w:abstractNumId w:val="5"/>
  </w:num>
  <w:num w:numId="4" w16cid:durableId="511184311">
    <w:abstractNumId w:val="4"/>
  </w:num>
  <w:num w:numId="5" w16cid:durableId="1921059206">
    <w:abstractNumId w:val="7"/>
  </w:num>
  <w:num w:numId="6" w16cid:durableId="2136288847">
    <w:abstractNumId w:val="3"/>
  </w:num>
  <w:num w:numId="7" w16cid:durableId="1202329370">
    <w:abstractNumId w:val="2"/>
  </w:num>
  <w:num w:numId="8" w16cid:durableId="536091715">
    <w:abstractNumId w:val="1"/>
  </w:num>
  <w:num w:numId="9" w16cid:durableId="122776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2A4C"/>
    <w:rsid w:val="0029639D"/>
    <w:rsid w:val="00326F90"/>
    <w:rsid w:val="003A22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