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4112" w:rsidRDefault="00287D05">
      <w:r>
        <w:t>Sometimes software development is known as software engineering, especially when it employs formal methods or follows an engineering design process..</w:t>
      </w:r>
      <w:r>
        <w:br/>
      </w:r>
      <w:r>
        <w:t xml:space="preserve"> The first step in most formal software development processes is requirements analysis, followed by testing to determine value modeling, implementation, and failure elimination (debugging).</w:t>
      </w:r>
      <w:r>
        <w:br/>
        <w:t>Unreadable code often leads to bugs, inefficiencies, and duplicated code.</w:t>
      </w:r>
      <w:r>
        <w:br/>
        <w:t xml:space="preserve"> After the bug is reproduced, the input of the program may need to be simplified to make it easier to debug.</w:t>
      </w:r>
      <w:r>
        <w:br/>
        <w:t xml:space="preserve"> Machine code was the language of early programs, written in the instruction set of the particular machine, often in binary notation.</w:t>
      </w:r>
      <w:r>
        <w:br/>
        <w:t>Progr</w:t>
      </w:r>
      <w:r>
        <w:t>ammers typically use high-level programming languages that are more easily intelligible to humans than machine code, which is directly executed by the central processing unit.</w:t>
      </w:r>
      <w:r>
        <w:br/>
        <w:t>However, readability is more than just programming style.</w:t>
      </w:r>
      <w:r>
        <w:br/>
        <w:t>Some languages are more prone to some kinds of faults because their specification does not require compilers to perform as much checking as other languages.</w:t>
      </w:r>
      <w:r>
        <w:br/>
        <w:t xml:space="preserve"> Allen Downey, in his book How To Think Like A Computer Scientist, writes:</w:t>
      </w:r>
      <w:r>
        <w:br/>
        <w:t xml:space="preserve"> Many computer languages provide a mechanism t</w:t>
      </w:r>
      <w:r>
        <w:t>o call functions provided by shared libraries.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example, COBOL is still strong in corporate data centers often on large mainframe computers, Fortran in engineering applications, scripting languages in Web development, and</w:t>
      </w:r>
      <w:r>
        <w:t xml:space="preserve"> C in embedded software.</w:t>
      </w:r>
      <w:r>
        <w:br/>
        <w:t>There are many approaches to the Software development process.</w:t>
      </w:r>
      <w:r>
        <w:br/>
        <w:t xml:space="preserve"> A similar technique used for database design is Entity-Relationship Modeling (ER Modeling).</w:t>
      </w:r>
      <w:r>
        <w:br/>
        <w:t xml:space="preserve"> Popular modeling techniques include Object-Oriented Analysis and Design (OOAD) and Model-Driven Architecture (MDA).</w:t>
      </w:r>
      <w:r>
        <w:br/>
        <w:t>Some of these factors include:</w:t>
      </w:r>
      <w:r>
        <w:br/>
        <w:t xml:space="preserve"> The presentation aspects of this (such as indents, line breaks, color highlighting, and so on) are often handled by the source code editor, but the content aspects reflect the progra</w:t>
      </w:r>
      <w:r>
        <w:t>mmer's talent and skills.</w:t>
      </w:r>
    </w:p>
    <w:sectPr w:rsidR="00D141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3022904">
    <w:abstractNumId w:val="8"/>
  </w:num>
  <w:num w:numId="2" w16cid:durableId="2122336102">
    <w:abstractNumId w:val="6"/>
  </w:num>
  <w:num w:numId="3" w16cid:durableId="1212108060">
    <w:abstractNumId w:val="5"/>
  </w:num>
  <w:num w:numId="4" w16cid:durableId="1592931382">
    <w:abstractNumId w:val="4"/>
  </w:num>
  <w:num w:numId="5" w16cid:durableId="2126075825">
    <w:abstractNumId w:val="7"/>
  </w:num>
  <w:num w:numId="6" w16cid:durableId="1766151846">
    <w:abstractNumId w:val="3"/>
  </w:num>
  <w:num w:numId="7" w16cid:durableId="1225137287">
    <w:abstractNumId w:val="2"/>
  </w:num>
  <w:num w:numId="8" w16cid:durableId="79103784">
    <w:abstractNumId w:val="1"/>
  </w:num>
  <w:num w:numId="9" w16cid:durableId="123929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D05"/>
    <w:rsid w:val="0029639D"/>
    <w:rsid w:val="00326F90"/>
    <w:rsid w:val="00AA1D8D"/>
    <w:rsid w:val="00B47730"/>
    <w:rsid w:val="00CB0664"/>
    <w:rsid w:val="00D141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2023-12-06T07:45:00Z</dcterms:modified>
  <cp:category/>
</cp:coreProperties>
</file>