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BE0" w:rsidRDefault="00B266E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Assembly languages were soon developed that let the programmer specify instruction in a text format (e.g., ADD X, TOTAL), with abbreviations for each operation code and meaningful names for specifying addresses.</w:t>
      </w:r>
      <w:r>
        <w:br/>
        <w:t>Provided the functions in a library follow the appropriate run-time conventions (e.g., method of passing arguments), then these functions may be written in any other language.</w:t>
      </w:r>
      <w:r>
        <w:br/>
        <w:t>There are many approaches to the Software development process.</w:t>
      </w:r>
      <w:r>
        <w:br/>
        <w:t xml:space="preserve">However, because an assembly language is little more than a </w:t>
      </w:r>
      <w:r>
        <w:t>different notation for a machine language,  two machines with different instruction sets also have different assembly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requirements, testing, debugging (investigating and fixing pr</w:t>
      </w:r>
      <w:r>
        <w:t>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 xml:space="preserve"> Computer programmers are those who write computer software.</w:t>
      </w:r>
      <w:r>
        <w:br/>
        <w:t>In 1206, the Arab engineer Al-Jazari invented a programmable drum machine where a musical mechanical automato</w:t>
      </w:r>
      <w:r>
        <w:t>n could be made to play different rhythms and drum patterns, via pegs and cams.</w:t>
      </w:r>
      <w:r>
        <w:br/>
        <w:t>This can be a non-trivial task, for example as with parallel processes or some unusual software bugs.</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It involves designing and implementing algorithms, step-by-step specifications of procedures, by writing code in one or more programming languages.</w:t>
      </w:r>
    </w:p>
    <w:sectPr w:rsidR="00761B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897905">
    <w:abstractNumId w:val="8"/>
  </w:num>
  <w:num w:numId="2" w16cid:durableId="1730956133">
    <w:abstractNumId w:val="6"/>
  </w:num>
  <w:num w:numId="3" w16cid:durableId="782722839">
    <w:abstractNumId w:val="5"/>
  </w:num>
  <w:num w:numId="4" w16cid:durableId="2061589981">
    <w:abstractNumId w:val="4"/>
  </w:num>
  <w:num w:numId="5" w16cid:durableId="1683386824">
    <w:abstractNumId w:val="7"/>
  </w:num>
  <w:num w:numId="6" w16cid:durableId="127169200">
    <w:abstractNumId w:val="3"/>
  </w:num>
  <w:num w:numId="7" w16cid:durableId="825629810">
    <w:abstractNumId w:val="2"/>
  </w:num>
  <w:num w:numId="8" w16cid:durableId="1774979861">
    <w:abstractNumId w:val="1"/>
  </w:num>
  <w:num w:numId="9" w16cid:durableId="38295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1BE0"/>
    <w:rsid w:val="00AA1D8D"/>
    <w:rsid w:val="00B266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