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BEF" w:rsidRDefault="0087228F">
      <w:r>
        <w:t>The Unified Modeling Language (UML) is a notation used for both the OOAD and MDA..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Use of a static </w:t>
      </w:r>
      <w:r>
        <w:t>code analysis tool can help detect some possible problems.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Integrated development environments (IDEs) aim to integrate all such help.</w:t>
      </w:r>
      <w:r>
        <w:br/>
        <w:t>Scripting and breakpointing is also part of this process.</w:t>
      </w:r>
      <w:r>
        <w:br/>
        <w:t xml:space="preserve"> A similar technique used for database design is Entity-Relationship Modeling (ER Modeling).</w:t>
      </w:r>
      <w:r>
        <w:br/>
        <w:t xml:space="preserve"> New languages are generally designed around t</w:t>
      </w:r>
      <w:r>
        <w:t>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  <w:t>However, readability is more than just programming style.</w:t>
      </w:r>
      <w:r>
        <w:br/>
        <w:t>Assembly languages were soon developed that let the programmer specify instruction in a text</w:t>
      </w:r>
      <w:r>
        <w:t xml:space="preserve">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Later a control panel (plug board) added to his 1906 Type I Tabulator allowed</w:t>
      </w:r>
      <w:r>
        <w:t xml:space="preserve"> it to be programmed for different jobs, and by the late 1940s, unit record equipment such as the IBM 602 and IBM 604, were programmed by control panels in a similar way, as were the first electronic computers.</w:t>
      </w:r>
    </w:p>
    <w:sectPr w:rsidR="00DD4B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408507">
    <w:abstractNumId w:val="8"/>
  </w:num>
  <w:num w:numId="2" w16cid:durableId="593130793">
    <w:abstractNumId w:val="6"/>
  </w:num>
  <w:num w:numId="3" w16cid:durableId="944653349">
    <w:abstractNumId w:val="5"/>
  </w:num>
  <w:num w:numId="4" w16cid:durableId="1374572123">
    <w:abstractNumId w:val="4"/>
  </w:num>
  <w:num w:numId="5" w16cid:durableId="919093954">
    <w:abstractNumId w:val="7"/>
  </w:num>
  <w:num w:numId="6" w16cid:durableId="1351570222">
    <w:abstractNumId w:val="3"/>
  </w:num>
  <w:num w:numId="7" w16cid:durableId="1303383228">
    <w:abstractNumId w:val="2"/>
  </w:num>
  <w:num w:numId="8" w16cid:durableId="1946696449">
    <w:abstractNumId w:val="1"/>
  </w:num>
  <w:num w:numId="9" w16cid:durableId="141775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228F"/>
    <w:rsid w:val="00AA1D8D"/>
    <w:rsid w:val="00B47730"/>
    <w:rsid w:val="00CB0664"/>
    <w:rsid w:val="00DD4B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2023-12-06T11:10:00Z</dcterms:modified>
  <cp:category/>
</cp:coreProperties>
</file>