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041" w:rsidRDefault="00814607">
      <w:r>
        <w:t>There exist a lot of different approaches for each of those tasks..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Charles Babbage had already written his first program for the Analytical Engine in</w:t>
      </w:r>
      <w:r>
        <w:t xml:space="preserve"> 1837.</w:t>
      </w:r>
      <w:r>
        <w:br/>
        <w:t xml:space="preserve"> Following a consistent programming style often helps readability.</w:t>
      </w:r>
      <w:r>
        <w:br/>
        <w:t>They are the building blocks for all software, from the simplest applications to the most sophisticated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Auxiliary tasks accompanying and related to programming include analyzing requirements, testing, debugging (investigating and fixing problems), implementation of build sys</w:t>
      </w:r>
      <w:r>
        <w:t>tems, and management of derived artifacts, such as programs' machine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Sometimes software development is known as software engineering, especially when it employs formal methods or follows an engineering design process.</w:t>
      </w:r>
      <w:r>
        <w:br/>
        <w:t>Programming languages are essential for software development.</w:t>
      </w:r>
      <w:r>
        <w:br/>
        <w:t xml:space="preserve"> Programs were</w:t>
      </w:r>
      <w:r>
        <w:t xml:space="preserve"> mostly entered using punched cards or paper tape.</w:t>
      </w:r>
      <w:r>
        <w:br/>
        <w:t>Scripting and breakpointing is also part of this process.</w:t>
      </w:r>
      <w:r>
        <w:br/>
        <w:t>It affects the aspects of quality above, including portability, usability and most importantly maintainability.</w:t>
      </w:r>
    </w:p>
    <w:sectPr w:rsidR="008D40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89405">
    <w:abstractNumId w:val="8"/>
  </w:num>
  <w:num w:numId="2" w16cid:durableId="28117732">
    <w:abstractNumId w:val="6"/>
  </w:num>
  <w:num w:numId="3" w16cid:durableId="1690836427">
    <w:abstractNumId w:val="5"/>
  </w:num>
  <w:num w:numId="4" w16cid:durableId="192422149">
    <w:abstractNumId w:val="4"/>
  </w:num>
  <w:num w:numId="5" w16cid:durableId="951286761">
    <w:abstractNumId w:val="7"/>
  </w:num>
  <w:num w:numId="6" w16cid:durableId="1907370854">
    <w:abstractNumId w:val="3"/>
  </w:num>
  <w:num w:numId="7" w16cid:durableId="1472555940">
    <w:abstractNumId w:val="2"/>
  </w:num>
  <w:num w:numId="8" w16cid:durableId="1201168748">
    <w:abstractNumId w:val="1"/>
  </w:num>
  <w:num w:numId="9" w16cid:durableId="56264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4607"/>
    <w:rsid w:val="008D40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2023-12-06T11:16:00Z</dcterms:modified>
  <cp:category/>
</cp:coreProperties>
</file>