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C27" w:rsidRDefault="00587AC3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Text editors were also developed that </w:t>
      </w:r>
      <w:r>
        <w:t>allowed changes and corrections to be made much more easily than with punched cards.</w:t>
      </w:r>
      <w:r>
        <w:br/>
        <w:t xml:space="preserve"> Popular modeling techniques include Object-Oriented Analysis and Design (OOAD) and Model-Driven Architecture (MDA).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Also, specific user environment and usage history can make it difficult to repr</w:t>
      </w:r>
      <w:r>
        <w:t>oduce the problem.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>Integrated development environments (IDEs) aim to integrate all such help.</w:t>
      </w:r>
      <w:r>
        <w:br/>
        <w:t xml:space="preserve"> In the 1880s, Herman Hollerith invented the concept of storing data in machine-readable form.</w:t>
      </w:r>
      <w:r>
        <w:br/>
        <w:t xml:space="preserve"> Computer programmers are those who write computer software.</w:t>
      </w:r>
      <w:r>
        <w:br/>
        <w:t xml:space="preserve"> After </w:t>
      </w:r>
      <w:r>
        <w:t>the bug is reproduced, the input of the program may need to be simplified to make it easier to debug.</w:t>
      </w:r>
      <w:r>
        <w:br/>
        <w:t>It affects the aspects of quality above, including portability, usability and most importantly maintainability.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In the 9th century, the Arab mathematician Al-Kindi described a cryptographic algorithm</w:t>
      </w:r>
      <w:r>
        <w:t xml:space="preserve"> for deciphering encrypted code, in A Manuscript on Deciphering Cryptographic Messages.</w:t>
      </w:r>
      <w:r>
        <w:br/>
        <w:t xml:space="preserve"> Different programming languages support different styles of programming (called programming paradigms).</w:t>
      </w:r>
    </w:p>
    <w:sectPr w:rsidR="00763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774895">
    <w:abstractNumId w:val="8"/>
  </w:num>
  <w:num w:numId="2" w16cid:durableId="551884805">
    <w:abstractNumId w:val="6"/>
  </w:num>
  <w:num w:numId="3" w16cid:durableId="1385328512">
    <w:abstractNumId w:val="5"/>
  </w:num>
  <w:num w:numId="4" w16cid:durableId="1990160987">
    <w:abstractNumId w:val="4"/>
  </w:num>
  <w:num w:numId="5" w16cid:durableId="2041855544">
    <w:abstractNumId w:val="7"/>
  </w:num>
  <w:num w:numId="6" w16cid:durableId="1300498044">
    <w:abstractNumId w:val="3"/>
  </w:num>
  <w:num w:numId="7" w16cid:durableId="1224222430">
    <w:abstractNumId w:val="2"/>
  </w:num>
  <w:num w:numId="8" w16cid:durableId="2103720516">
    <w:abstractNumId w:val="1"/>
  </w:num>
  <w:num w:numId="9" w16cid:durableId="40758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AC3"/>
    <w:rsid w:val="00763C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