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41F5" w:rsidRDefault="003D3B89">
      <w:r>
        <w:t>A study found that a few simple readability transformations made code shorter and drastically reduced the time to understand it..</w:t>
      </w:r>
      <w:r>
        <w:br/>
        <w:t xml:space="preserve">For this purpose, algorithms are classified into orders using so-called Big O notation, which expresses resource use, such </w:t>
      </w:r>
      <w:r>
        <w:t>as execution time or memory consumption, in terms of the size of an input.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Text editors were also developed that allowed changes and corrections to be made much more easily than with punched cards.</w:t>
      </w:r>
      <w:r>
        <w:br/>
        <w:t>However, because an assembly language is little more than a different notation for a machine language,  two machines with different instruction sets also have different assemb</w:t>
      </w:r>
      <w:r>
        <w:t>ly languages.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In 1801, the Jacquard loom could produce entirely different weaves by changing the "program" – a series of pasteboard card</w:t>
      </w:r>
      <w:r>
        <w:t>s with holes punched in them.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Implementation techniques include imperative languages (object-oriented or procedural), functional languages, and lo</w:t>
      </w:r>
      <w:r>
        <w:t>gic languages.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Provided the functions in a library follow the appropriate run-time conventions (e.g., method of passing arguments), then these functions may be written in any o</w:t>
      </w:r>
      <w:r>
        <w:t>ther language.</w:t>
      </w:r>
      <w:r>
        <w:br/>
      </w:r>
    </w:p>
    <w:sectPr w:rsidR="007241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6495941">
    <w:abstractNumId w:val="8"/>
  </w:num>
  <w:num w:numId="2" w16cid:durableId="1508669372">
    <w:abstractNumId w:val="6"/>
  </w:num>
  <w:num w:numId="3" w16cid:durableId="670764559">
    <w:abstractNumId w:val="5"/>
  </w:num>
  <w:num w:numId="4" w16cid:durableId="519130601">
    <w:abstractNumId w:val="4"/>
  </w:num>
  <w:num w:numId="5" w16cid:durableId="1287812799">
    <w:abstractNumId w:val="7"/>
  </w:num>
  <w:num w:numId="6" w16cid:durableId="1384714197">
    <w:abstractNumId w:val="3"/>
  </w:num>
  <w:num w:numId="7" w16cid:durableId="85424828">
    <w:abstractNumId w:val="2"/>
  </w:num>
  <w:num w:numId="8" w16cid:durableId="468714674">
    <w:abstractNumId w:val="1"/>
  </w:num>
  <w:num w:numId="9" w16cid:durableId="1753432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3B89"/>
    <w:rsid w:val="007241F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2023-12-06T05:09:00Z</dcterms:modified>
  <cp:category/>
</cp:coreProperties>
</file>