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9A8" w:rsidRDefault="008A44B2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Use of a static code analysis tool can help detect some possible prob</w:t>
      </w:r>
      <w:r>
        <w:t>lems.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For example, when a bug in a compiler can make it crash when parsing some large source file, a simplification </w:t>
      </w:r>
      <w:r>
        <w:t>of the test case that results in only few lines from the original source file can be sufficient to reproduce the same crash.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Many programmers use forms of Agile software development where the various stages of formal software development are more integrated together into short cycles that take a few </w:t>
      </w:r>
      <w:r>
        <w:t>weeks rather than years.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Programs were mostly entered using punched cards or paper tape.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academic field and the engineering practice of compu</w:t>
      </w:r>
      <w:r>
        <w:t>ter programming are both largely concerned with discovering and implementing the most efficient algorithms for a given class of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While these are sometimes considered programming, often the term software development is used for this larger overall process – with the terms programming, implementation, and coding reserved f</w:t>
      </w:r>
      <w:r>
        <w:t>or the writing and editing of code per se.</w:t>
      </w:r>
    </w:p>
    <w:sectPr w:rsidR="00D029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350923">
    <w:abstractNumId w:val="8"/>
  </w:num>
  <w:num w:numId="2" w16cid:durableId="1427310494">
    <w:abstractNumId w:val="6"/>
  </w:num>
  <w:num w:numId="3" w16cid:durableId="48850651">
    <w:abstractNumId w:val="5"/>
  </w:num>
  <w:num w:numId="4" w16cid:durableId="376392164">
    <w:abstractNumId w:val="4"/>
  </w:num>
  <w:num w:numId="5" w16cid:durableId="1652251979">
    <w:abstractNumId w:val="7"/>
  </w:num>
  <w:num w:numId="6" w16cid:durableId="379744107">
    <w:abstractNumId w:val="3"/>
  </w:num>
  <w:num w:numId="7" w16cid:durableId="1121530373">
    <w:abstractNumId w:val="2"/>
  </w:num>
  <w:num w:numId="8" w16cid:durableId="708724938">
    <w:abstractNumId w:val="1"/>
  </w:num>
  <w:num w:numId="9" w16cid:durableId="30693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4B2"/>
    <w:rsid w:val="00AA1D8D"/>
    <w:rsid w:val="00B47730"/>
    <w:rsid w:val="00CB0664"/>
    <w:rsid w:val="00D029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