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33F" w:rsidRDefault="002E378B">
      <w:r>
        <w:t>Some text editors such as Emacs allow GDB to be invoked through them, to provide a visual environment..</w:t>
      </w:r>
      <w:r>
        <w:br/>
        <w:t xml:space="preserve">For example, when a bug in a compiler can make it crash when parsing some large source file, a simplification of the test case that results in only </w:t>
      </w:r>
      <w:r>
        <w:t>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 xml:space="preserve"> The first step in most formal</w:t>
      </w:r>
      <w:r>
        <w:t xml:space="preserve">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</w:t>
      </w:r>
      <w:r>
        <w:t>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factors, having little or nothing to do with the ability of the computer to efficiently compile and execute the code, c</w:t>
      </w:r>
      <w:r>
        <w:t>ontribute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</w:p>
    <w:sectPr w:rsidR="00964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159721">
    <w:abstractNumId w:val="8"/>
  </w:num>
  <w:num w:numId="2" w16cid:durableId="1801462492">
    <w:abstractNumId w:val="6"/>
  </w:num>
  <w:num w:numId="3" w16cid:durableId="2075160126">
    <w:abstractNumId w:val="5"/>
  </w:num>
  <w:num w:numId="4" w16cid:durableId="2108118569">
    <w:abstractNumId w:val="4"/>
  </w:num>
  <w:num w:numId="5" w16cid:durableId="1068382166">
    <w:abstractNumId w:val="7"/>
  </w:num>
  <w:num w:numId="6" w16cid:durableId="1305500658">
    <w:abstractNumId w:val="3"/>
  </w:num>
  <w:num w:numId="7" w16cid:durableId="2052917558">
    <w:abstractNumId w:val="2"/>
  </w:num>
  <w:num w:numId="8" w16cid:durableId="570046246">
    <w:abstractNumId w:val="1"/>
  </w:num>
  <w:num w:numId="9" w16cid:durableId="55339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78B"/>
    <w:rsid w:val="00326F90"/>
    <w:rsid w:val="009643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