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652C" w:rsidRDefault="00827212">
      <w:r>
        <w:t>Proficient programming usually requires expertise in several different subjects, including knowledge of the application domain, details of programming languages and generic code libraries, specialized algorithms, and formal logic..</w:t>
      </w:r>
      <w:r>
        <w:br/>
        <w:t xml:space="preserve">The choice of </w:t>
      </w:r>
      <w:r>
        <w:t>language used is subject to many considerations, such as company policy, suitability to task, availability of third-party packages, or individual preference.</w:t>
      </w:r>
      <w:r>
        <w:br/>
        <w:t>Many programmers use forms of Agile software development where the various stages of formal software development are more integrated together into short cycles that take a few weeks rather than years.</w:t>
      </w:r>
      <w:r>
        <w:br/>
        <w:t>The following properties are among the most important:</w:t>
      </w:r>
      <w:r>
        <w:br/>
      </w:r>
      <w:r>
        <w:br/>
        <w:t xml:space="preserve"> In computer programming, readability refers to the ease with which a human reader can comprehend</w:t>
      </w:r>
      <w:r>
        <w:t xml:space="preserve"> the purpose, control flow, and operation of source code.</w:t>
      </w:r>
      <w:r>
        <w:br/>
        <w:t>While these are sometimes considered programming, often the term software development is used for this larger overall process – with the terms programming, implementation, and coding reserved for the writing and editing of code per se.</w:t>
      </w:r>
      <w:r>
        <w:br/>
        <w:t xml:space="preserve"> Following a consistent programming style often helps readability.</w:t>
      </w:r>
      <w:r>
        <w:br/>
        <w:t>Scripting and breakpointing is also part of this process.</w:t>
      </w:r>
      <w:r>
        <w:br/>
        <w:t xml:space="preserve"> Auxiliary tasks accompanying and related to programming include analyzing requirements, test</w:t>
      </w:r>
      <w:r>
        <w:t>ing, debugging (investigating and fixing problems), implementation of build systems, and management of derived artifacts, such as programs' machine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w:t>
      </w:r>
      <w:r>
        <w:t xml:space="preserve"> users of business languages such as COBOL).</w:t>
      </w:r>
      <w:r>
        <w:br/>
        <w:t xml:space="preserve"> Popular modeling techniques include Object-Oriented Analysis and Design (OOAD) and Model-Driven Architecture (MDA).</w:t>
      </w:r>
      <w:r>
        <w:br/>
        <w:t xml:space="preserve"> The academic field and the engineering practice of computer programming are both largely concerned with discovering and implementing the most efficient algorithms for a given class of problems.</w:t>
      </w:r>
      <w:r>
        <w:br/>
        <w:t>Text editors were also developed that allowed changes and corrections to be made much more easily than with punched cards.</w:t>
      </w:r>
      <w:r>
        <w:br/>
        <w:t>It affects the aspects of qualit</w:t>
      </w:r>
      <w:r>
        <w:t>y above, including portability, usability and most importantly maintainability.</w:t>
      </w:r>
      <w:r>
        <w:br/>
        <w:t>There exist a lot of different approaches for each of those tasks.</w:t>
      </w:r>
      <w:r>
        <w:br/>
        <w:t>Many factors, having little or nothing to do with the ability of the computer to efficiently compile and execute the code, contribute to readability.</w:t>
      </w:r>
    </w:p>
    <w:sectPr w:rsidR="009865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4616552">
    <w:abstractNumId w:val="8"/>
  </w:num>
  <w:num w:numId="2" w16cid:durableId="1017930634">
    <w:abstractNumId w:val="6"/>
  </w:num>
  <w:num w:numId="3" w16cid:durableId="1188180038">
    <w:abstractNumId w:val="5"/>
  </w:num>
  <w:num w:numId="4" w16cid:durableId="1794405221">
    <w:abstractNumId w:val="4"/>
  </w:num>
  <w:num w:numId="5" w16cid:durableId="2047022612">
    <w:abstractNumId w:val="7"/>
  </w:num>
  <w:num w:numId="6" w16cid:durableId="2098404668">
    <w:abstractNumId w:val="3"/>
  </w:num>
  <w:num w:numId="7" w16cid:durableId="277759047">
    <w:abstractNumId w:val="2"/>
  </w:num>
  <w:num w:numId="8" w16cid:durableId="267322796">
    <w:abstractNumId w:val="1"/>
  </w:num>
  <w:num w:numId="9" w16cid:durableId="30192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7212"/>
    <w:rsid w:val="009865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2023-12-06T12:23:00Z</dcterms:modified>
  <cp:category/>
</cp:coreProperties>
</file>