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208" w:rsidRDefault="0036008A">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Normally the first step in debugging is to attempt to reproduce the problem.</w:t>
      </w:r>
      <w:r>
        <w:br/>
        <w:t>Unreadable code often leads to bugs, inefficiencies, and duplicated code.</w:t>
      </w:r>
      <w:r>
        <w:br/>
      </w:r>
      <w:r>
        <w:br/>
        <w:t>The following properties are among the most important:</w:t>
      </w:r>
      <w:r>
        <w:br/>
      </w:r>
      <w:r>
        <w:br/>
        <w:t xml:space="preserve"> In computer programming, readability refers to the ease with which a human reader can comprehend the purpose, control flow, and operation of source code.</w:t>
      </w:r>
      <w:r>
        <w:br/>
        <w:t>Use of a static code analysis tool can help detect some possible problems.</w:t>
      </w:r>
      <w:r>
        <w:br/>
        <w:t>In 1801, the Jacquard loom could produce entirely different weaves by cha</w:t>
      </w:r>
      <w:r>
        <w:t>nging the "program" – a series of pasteboard cards with holes punched in them.</w:t>
      </w:r>
      <w:r>
        <w:br/>
        <w:t>Proficient programming usually requires expertise in several different subjects, including knowledge of the application domain, details of programming languages and generic code libraries, specialized algorithms, and formal logic.</w:t>
      </w:r>
      <w:r>
        <w:br/>
        <w:t xml:space="preserve"> New languages are generally designed around the syntax of a prior language with new functionality added, (for example C++ adds object-orientation to C, and Java adds memory management and bytecode to C</w:t>
      </w:r>
      <w:r>
        <w:t>++,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w:t>
      </w:r>
      <w:r>
        <w:t>ls.</w:t>
      </w:r>
      <w:r>
        <w:br/>
        <w:t>One approach popular for requirements analysis is Use Case analysis.</w:t>
      </w:r>
      <w:r>
        <w:br/>
        <w:t>It involves designing and implementing algorithms, step-by-step specifications of procedures, by writing code in one or more programming languages.</w:t>
      </w:r>
      <w:r>
        <w:br/>
        <w:t>However, with the concept of the stored-program computer introduced in 1949, both programs and data were stored and manipulated in the same way in computer memory.</w:t>
      </w:r>
      <w:r>
        <w:br/>
        <w:t>There exist a lot of different approaches for each of those tasks.</w:t>
      </w:r>
    </w:p>
    <w:sectPr w:rsidR="00C02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020841">
    <w:abstractNumId w:val="8"/>
  </w:num>
  <w:num w:numId="2" w16cid:durableId="913248704">
    <w:abstractNumId w:val="6"/>
  </w:num>
  <w:num w:numId="3" w16cid:durableId="1454328117">
    <w:abstractNumId w:val="5"/>
  </w:num>
  <w:num w:numId="4" w16cid:durableId="508300872">
    <w:abstractNumId w:val="4"/>
  </w:num>
  <w:num w:numId="5" w16cid:durableId="1544710708">
    <w:abstractNumId w:val="7"/>
  </w:num>
  <w:num w:numId="6" w16cid:durableId="529607363">
    <w:abstractNumId w:val="3"/>
  </w:num>
  <w:num w:numId="7" w16cid:durableId="673991623">
    <w:abstractNumId w:val="2"/>
  </w:num>
  <w:num w:numId="8" w16cid:durableId="243302127">
    <w:abstractNumId w:val="1"/>
  </w:num>
  <w:num w:numId="9" w16cid:durableId="10643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08A"/>
    <w:rsid w:val="00AA1D8D"/>
    <w:rsid w:val="00B47730"/>
    <w:rsid w:val="00C022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