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4403" w:rsidRDefault="003A094E">
      <w:r>
        <w:t xml:space="preserve"> Programmable devices have existed for centuries..</w:t>
      </w:r>
      <w:r>
        <w:br/>
        <w:t xml:space="preserve">For example, when a bug in a compiler can make it crash when parsing some large source file, a simplification of the test case that results in only few lines from the original source file can be </w:t>
      </w:r>
      <w:r>
        <w:t>sufficient to reproduce the same crash.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Different programming languages support different styles of programming (called programming paradigms).</w:t>
      </w:r>
      <w:r>
        <w:br/>
        <w:t>Many programmers use forms of Agile software development where the various stages of formal software development are more integrated together into short cycles that take a few weeks rather tha</w:t>
      </w:r>
      <w:r>
        <w:t>n years.</w:t>
      </w:r>
      <w:r>
        <w:br/>
        <w:t>Many applications use a mix of several languages in their construction and use.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One approach popular for requirements analysis is Use Case analysis.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</w:t>
      </w:r>
      <w:r>
        <w:t>his can be a non-trivial task, for example as with parallel processes or some unusual software bugs.</w:t>
      </w:r>
      <w:r>
        <w:br/>
        <w:t>They are the building blocks for all software, from the simplest applications to the most sophisticated ones.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It affects the aspects of quality above, including portability, usability and most importantly maintainability.</w:t>
      </w:r>
      <w:r>
        <w:br/>
        <w:t xml:space="preserve"> Code-breaking algorithms</w:t>
      </w:r>
      <w:r>
        <w:t xml:space="preserve"> have also existed for centuries.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A444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6463487">
    <w:abstractNumId w:val="8"/>
  </w:num>
  <w:num w:numId="2" w16cid:durableId="2138064434">
    <w:abstractNumId w:val="6"/>
  </w:num>
  <w:num w:numId="3" w16cid:durableId="1469736060">
    <w:abstractNumId w:val="5"/>
  </w:num>
  <w:num w:numId="4" w16cid:durableId="1198927182">
    <w:abstractNumId w:val="4"/>
  </w:num>
  <w:num w:numId="5" w16cid:durableId="1436318401">
    <w:abstractNumId w:val="7"/>
  </w:num>
  <w:num w:numId="6" w16cid:durableId="2010908701">
    <w:abstractNumId w:val="3"/>
  </w:num>
  <w:num w:numId="7" w16cid:durableId="525294639">
    <w:abstractNumId w:val="2"/>
  </w:num>
  <w:num w:numId="8" w16cid:durableId="303046411">
    <w:abstractNumId w:val="1"/>
  </w:num>
  <w:num w:numId="9" w16cid:durableId="85072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094E"/>
    <w:rsid w:val="00A444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2023-12-06T07:33:00Z</dcterms:modified>
  <cp:category/>
</cp:coreProperties>
</file>